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E07099" w14:textId="77777777" w:rsidR="00F24893" w:rsidRDefault="00F24893" w:rsidP="00F24893"/>
    <w:p w14:paraId="224C79AC" w14:textId="77777777" w:rsidR="00F24893" w:rsidRPr="00F24893" w:rsidRDefault="00F24893" w:rsidP="00F24893">
      <w:pPr>
        <w:sectPr w:rsidR="00F24893" w:rsidRPr="00F24893" w:rsidSect="003D0896">
          <w:headerReference w:type="default" r:id="rId8"/>
          <w:type w:val="continuous"/>
          <w:pgSz w:w="12240" w:h="15840" w:code="1"/>
          <w:pgMar w:top="392" w:right="630" w:bottom="450" w:left="630" w:header="360" w:footer="381" w:gutter="0"/>
          <w:cols w:space="360"/>
          <w:formProt w:val="0"/>
        </w:sectPr>
      </w:pPr>
      <w:bookmarkStart w:id="0" w:name="_GoBack"/>
      <w:bookmarkEnd w:id="0"/>
    </w:p>
    <w:p w14:paraId="6AE47806" w14:textId="77777777" w:rsidR="00DE1C80" w:rsidRDefault="00DE1C80">
      <w:pPr>
        <w:pStyle w:val="Heading1"/>
        <w:spacing w:before="120" w:after="100" w:afterAutospacing="1"/>
        <w:contextualSpacing/>
      </w:pPr>
    </w:p>
    <w:p w14:paraId="59DD7564" w14:textId="77777777" w:rsidR="00D6710D" w:rsidRDefault="00D6710D">
      <w:pPr>
        <w:pStyle w:val="Heading1"/>
        <w:jc w:val="center"/>
        <w:rPr>
          <w:rFonts w:ascii="Arial" w:hAnsi="Arial" w:cs="Arial"/>
          <w:sz w:val="24"/>
        </w:rPr>
      </w:pPr>
      <w:r>
        <w:rPr>
          <w:rFonts w:ascii="Arial" w:hAnsi="Arial" w:cs="Arial"/>
          <w:sz w:val="24"/>
        </w:rPr>
        <w:t>SECTION 1</w:t>
      </w:r>
    </w:p>
    <w:p w14:paraId="1FED56DF" w14:textId="77777777" w:rsidR="00D6710D" w:rsidRDefault="00D6710D">
      <w:pPr>
        <w:pStyle w:val="Heading1"/>
        <w:jc w:val="center"/>
        <w:rPr>
          <w:rFonts w:ascii="Arial" w:hAnsi="Arial" w:cs="Arial"/>
          <w:sz w:val="24"/>
        </w:rPr>
      </w:pPr>
      <w:r>
        <w:rPr>
          <w:rFonts w:ascii="Arial" w:hAnsi="Arial" w:cs="Arial"/>
          <w:sz w:val="24"/>
        </w:rPr>
        <w:t>FAR and FAR Supplement Contract Clauses</w:t>
      </w:r>
    </w:p>
    <w:p w14:paraId="6F2A5ECF" w14:textId="77777777" w:rsidR="00D6710D" w:rsidRPr="008B4783" w:rsidRDefault="00D6710D" w:rsidP="00D6710D">
      <w:pPr>
        <w:pStyle w:val="1A1BodyText"/>
        <w:rPr>
          <w:rFonts w:cs="Arial"/>
          <w:szCs w:val="18"/>
        </w:rPr>
      </w:pPr>
      <w:r w:rsidRPr="008B4783">
        <w:rPr>
          <w:rFonts w:cs="Arial"/>
          <w:szCs w:val="18"/>
        </w:rPr>
        <w:t xml:space="preserve">In the event that the Buyer shall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(i) shall be the same date as any equivalent clause of such definitive prime contract or subcontract; or (ii) if there is no equivalent clause, shall be the regulatory date in effect therefore as of the effective date of this solicitation preceding this supporting purchase order. In the event that the Buyer shall not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shall be the regulatory date in effect therefore as of the effective date of the solicitation preceding this supporting purchase order. </w:t>
      </w:r>
    </w:p>
    <w:p w14:paraId="47841513" w14:textId="77777777" w:rsidR="00D6710D" w:rsidRPr="00D6710D" w:rsidRDefault="00D6710D" w:rsidP="00D6710D"/>
    <w:p w14:paraId="312946B4" w14:textId="77777777" w:rsidR="002440F0" w:rsidRDefault="002440F0">
      <w:pPr>
        <w:pStyle w:val="Heading1"/>
        <w:jc w:val="center"/>
        <w:rPr>
          <w:rFonts w:ascii="Arial" w:hAnsi="Arial" w:cs="Arial"/>
          <w:sz w:val="24"/>
        </w:rPr>
      </w:pPr>
      <w:r>
        <w:rPr>
          <w:rFonts w:ascii="Arial" w:hAnsi="Arial" w:cs="Arial"/>
          <w:sz w:val="24"/>
        </w:rPr>
        <w:t xml:space="preserve">SECTION </w:t>
      </w:r>
      <w:r w:rsidR="00D6710D">
        <w:rPr>
          <w:rFonts w:ascii="Arial" w:hAnsi="Arial" w:cs="Arial"/>
          <w:sz w:val="24"/>
        </w:rPr>
        <w:t>2</w:t>
      </w:r>
    </w:p>
    <w:p w14:paraId="178A4833" w14:textId="77777777" w:rsidR="002440F0" w:rsidRDefault="002440F0">
      <w:pPr>
        <w:pStyle w:val="Heading2"/>
        <w:spacing w:after="120"/>
        <w:jc w:val="center"/>
        <w:rPr>
          <w:rFonts w:ascii="Arial" w:hAnsi="Arial" w:cs="Arial"/>
          <w:b/>
          <w:bCs/>
        </w:rPr>
      </w:pPr>
      <w:r>
        <w:rPr>
          <w:rFonts w:ascii="Arial" w:hAnsi="Arial" w:cs="Arial"/>
          <w:b/>
          <w:bCs/>
        </w:rPr>
        <w:t>Patent Rights Clauses</w:t>
      </w:r>
    </w:p>
    <w:p w14:paraId="2F009A14" w14:textId="77777777" w:rsidR="002440F0" w:rsidRPr="002070D2" w:rsidRDefault="002070D2" w:rsidP="002070D2">
      <w:pPr>
        <w:spacing w:after="120"/>
        <w:ind w:right="180"/>
        <w:rPr>
          <w:rFonts w:ascii="Arial" w:hAnsi="Arial" w:cs="Arial"/>
          <w:i/>
        </w:rPr>
      </w:pPr>
      <w:r>
        <w:rPr>
          <w:rFonts w:ascii="Arial" w:hAnsi="Arial" w:cs="Arial"/>
          <w:i/>
        </w:rPr>
        <w:tab/>
      </w:r>
      <w:r>
        <w:rPr>
          <w:rFonts w:ascii="Arial" w:hAnsi="Arial" w:cs="Arial"/>
          <w:i/>
        </w:rPr>
        <w:tab/>
      </w:r>
      <w:r w:rsidR="00EA75E4">
        <w:rPr>
          <w:rFonts w:ascii="Arial" w:hAnsi="Arial" w:cs="Arial"/>
          <w:i/>
        </w:rPr>
        <w:t xml:space="preserve"> </w:t>
      </w:r>
    </w:p>
    <w:p w14:paraId="4523CB08" w14:textId="77777777" w:rsidR="002440F0" w:rsidRDefault="002440F0">
      <w:pPr>
        <w:pStyle w:val="Heading3"/>
        <w:pBdr>
          <w:top w:val="none" w:sz="0" w:space="0" w:color="auto"/>
          <w:left w:val="none" w:sz="0" w:space="0" w:color="auto"/>
          <w:bottom w:val="none" w:sz="0" w:space="0" w:color="auto"/>
          <w:right w:val="none" w:sz="0" w:space="0" w:color="auto"/>
        </w:pBdr>
        <w:ind w:left="0"/>
        <w:rPr>
          <w:rFonts w:cs="Arial"/>
          <w:u w:val="none"/>
        </w:rPr>
      </w:pPr>
      <w:r>
        <w:rPr>
          <w:rFonts w:cs="Arial"/>
          <w:u w:val="none"/>
        </w:rPr>
        <w:t>1.</w:t>
      </w:r>
      <w:r>
        <w:rPr>
          <w:rFonts w:cs="Arial"/>
          <w:u w:val="none"/>
        </w:rPr>
        <w:tab/>
        <w:t>Federal Acquisition Regulation (FAR)</w:t>
      </w:r>
    </w:p>
    <w:tbl>
      <w:tblPr>
        <w:tblW w:w="0" w:type="auto"/>
        <w:tblLayout w:type="fixed"/>
        <w:tblLook w:val="0000" w:firstRow="0" w:lastRow="0" w:firstColumn="0" w:lastColumn="0" w:noHBand="0" w:noVBand="0"/>
      </w:tblPr>
      <w:tblGrid>
        <w:gridCol w:w="1188"/>
        <w:gridCol w:w="1505"/>
        <w:gridCol w:w="8208"/>
      </w:tblGrid>
      <w:tr w:rsidR="002440F0" w14:paraId="6B84255F" w14:textId="77777777">
        <w:trPr>
          <w:cantSplit/>
        </w:trPr>
        <w:tc>
          <w:tcPr>
            <w:tcW w:w="1188" w:type="dxa"/>
            <w:tcBorders>
              <w:top w:val="nil"/>
              <w:left w:val="nil"/>
              <w:bottom w:val="nil"/>
              <w:right w:val="nil"/>
            </w:tcBorders>
          </w:tcPr>
          <w:p w14:paraId="0930BC9D" w14:textId="77777777" w:rsidR="002440F0" w:rsidRDefault="001A20D5" w:rsidP="001A20D5">
            <w:pPr>
              <w:spacing w:before="60" w:after="60"/>
              <w:rPr>
                <w:rFonts w:ascii="Arial" w:hAnsi="Arial" w:cs="Arial"/>
              </w:rPr>
            </w:pPr>
            <w:r>
              <w:rPr>
                <w:rFonts w:ascii="Arial" w:hAnsi="Arial" w:cs="Arial"/>
                <w:u w:val="single"/>
              </w:rPr>
              <w:t>Applicable</w:t>
            </w:r>
          </w:p>
        </w:tc>
        <w:tc>
          <w:tcPr>
            <w:tcW w:w="1505" w:type="dxa"/>
            <w:tcBorders>
              <w:top w:val="nil"/>
              <w:left w:val="nil"/>
              <w:bottom w:val="nil"/>
              <w:right w:val="nil"/>
            </w:tcBorders>
          </w:tcPr>
          <w:p w14:paraId="2DC08A2F" w14:textId="77777777" w:rsidR="002440F0" w:rsidRDefault="002440F0">
            <w:pPr>
              <w:spacing w:before="60" w:after="60"/>
              <w:rPr>
                <w:rFonts w:ascii="Arial" w:hAnsi="Arial" w:cs="Arial"/>
              </w:rPr>
            </w:pPr>
            <w:r>
              <w:rPr>
                <w:rFonts w:ascii="Arial" w:hAnsi="Arial" w:cs="Arial"/>
                <w:u w:val="single"/>
              </w:rPr>
              <w:t>Reference</w:t>
            </w:r>
          </w:p>
        </w:tc>
        <w:tc>
          <w:tcPr>
            <w:tcW w:w="8208" w:type="dxa"/>
            <w:tcBorders>
              <w:top w:val="nil"/>
              <w:left w:val="nil"/>
              <w:bottom w:val="nil"/>
              <w:right w:val="nil"/>
            </w:tcBorders>
          </w:tcPr>
          <w:p w14:paraId="4E81FAED" w14:textId="77777777" w:rsidR="002440F0" w:rsidRDefault="002440F0">
            <w:pPr>
              <w:spacing w:before="60" w:after="60"/>
              <w:rPr>
                <w:rFonts w:ascii="Arial" w:hAnsi="Arial" w:cs="Arial"/>
              </w:rPr>
            </w:pPr>
            <w:r>
              <w:rPr>
                <w:rFonts w:ascii="Arial" w:hAnsi="Arial" w:cs="Arial"/>
                <w:u w:val="single"/>
              </w:rPr>
              <w:t>Description</w:t>
            </w:r>
          </w:p>
        </w:tc>
      </w:tr>
      <w:tr w:rsidR="002440F0" w14:paraId="5438CC7F" w14:textId="77777777">
        <w:trPr>
          <w:cantSplit/>
        </w:trPr>
        <w:tc>
          <w:tcPr>
            <w:tcW w:w="1188" w:type="dxa"/>
            <w:tcBorders>
              <w:top w:val="nil"/>
              <w:left w:val="nil"/>
              <w:bottom w:val="nil"/>
              <w:right w:val="nil"/>
            </w:tcBorders>
          </w:tcPr>
          <w:p w14:paraId="479A8E18" w14:textId="77777777" w:rsidR="002440F0" w:rsidRDefault="00696957" w:rsidP="001A032F">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0F4A0DCE" w14:textId="77777777" w:rsidR="002440F0" w:rsidRDefault="002440F0">
            <w:pPr>
              <w:pStyle w:val="Header"/>
              <w:tabs>
                <w:tab w:val="clear" w:pos="4320"/>
                <w:tab w:val="clear" w:pos="8640"/>
              </w:tabs>
              <w:spacing w:before="60" w:after="60"/>
              <w:rPr>
                <w:rFonts w:ascii="Arial" w:hAnsi="Arial" w:cs="Arial"/>
              </w:rPr>
            </w:pPr>
            <w:r>
              <w:rPr>
                <w:rFonts w:ascii="Arial" w:hAnsi="Arial" w:cs="Arial"/>
              </w:rPr>
              <w:t>52.227-1</w:t>
            </w:r>
          </w:p>
        </w:tc>
        <w:tc>
          <w:tcPr>
            <w:tcW w:w="8208" w:type="dxa"/>
            <w:tcBorders>
              <w:top w:val="nil"/>
              <w:left w:val="nil"/>
              <w:bottom w:val="nil"/>
              <w:right w:val="nil"/>
            </w:tcBorders>
          </w:tcPr>
          <w:p w14:paraId="27005E92" w14:textId="72B866E9" w:rsidR="002440F0" w:rsidRDefault="002440F0" w:rsidP="00A24C49">
            <w:pPr>
              <w:spacing w:before="60" w:after="60"/>
              <w:rPr>
                <w:rFonts w:ascii="Arial" w:hAnsi="Arial" w:cs="Arial"/>
              </w:rPr>
            </w:pPr>
            <w:r>
              <w:rPr>
                <w:rFonts w:ascii="Arial" w:hAnsi="Arial" w:cs="Arial"/>
              </w:rPr>
              <w:t>Authorization and Consent (Clause is applicable in place of clause of such other Northrop Grumman S</w:t>
            </w:r>
            <w:r w:rsidR="002070D2">
              <w:rPr>
                <w:rFonts w:ascii="Arial" w:hAnsi="Arial" w:cs="Arial"/>
              </w:rPr>
              <w:t xml:space="preserve">ystems Corporation </w:t>
            </w:r>
            <w:r>
              <w:rPr>
                <w:rFonts w:ascii="Arial" w:hAnsi="Arial" w:cs="Arial"/>
              </w:rPr>
              <w:t>form of this order as applies [see General Instructions hereinabove]—if clause appears therein.</w:t>
            </w:r>
            <w:r w:rsidR="0097723A">
              <w:rPr>
                <w:rFonts w:ascii="Arial" w:hAnsi="Arial" w:cs="Arial"/>
              </w:rPr>
              <w:t xml:space="preserve"> </w:t>
            </w:r>
            <w:r>
              <w:rPr>
                <w:rFonts w:ascii="Arial" w:hAnsi="Arial" w:cs="Arial"/>
              </w:rPr>
              <w:t xml:space="preserve"> Clause is applicable to this order only (i) if this order will exceed </w:t>
            </w:r>
            <w:r w:rsidRPr="00B03820">
              <w:rPr>
                <w:rFonts w:ascii="Arial" w:hAnsi="Arial" w:cs="Arial"/>
              </w:rPr>
              <w:t>$1</w:t>
            </w:r>
            <w:r w:rsidR="00DC0340" w:rsidRPr="00B03820">
              <w:rPr>
                <w:rFonts w:ascii="Arial" w:hAnsi="Arial" w:cs="Arial"/>
              </w:rPr>
              <w:t>5</w:t>
            </w:r>
            <w:r w:rsidRPr="00B03820">
              <w:rPr>
                <w:rFonts w:ascii="Arial" w:hAnsi="Arial" w:cs="Arial"/>
              </w:rPr>
              <w:t>0,000;</w:t>
            </w:r>
            <w:r>
              <w:rPr>
                <w:rFonts w:ascii="Arial" w:hAnsi="Arial" w:cs="Arial"/>
              </w:rPr>
              <w:t xml:space="preserve"> and (ii) performance </w:t>
            </w:r>
            <w:r w:rsidR="00E6030C">
              <w:rPr>
                <w:rFonts w:ascii="Arial" w:hAnsi="Arial" w:cs="Arial"/>
              </w:rPr>
              <w:t xml:space="preserve">and </w:t>
            </w:r>
            <w:r>
              <w:rPr>
                <w:rFonts w:ascii="Arial" w:hAnsi="Arial" w:cs="Arial"/>
              </w:rPr>
              <w:t xml:space="preserve">delivery </w:t>
            </w:r>
            <w:r w:rsidR="00E6030C">
              <w:rPr>
                <w:rFonts w:ascii="Arial" w:hAnsi="Arial" w:cs="Arial"/>
              </w:rPr>
              <w:t>are inside the United States</w:t>
            </w:r>
            <w:r>
              <w:rPr>
                <w:rFonts w:ascii="Arial" w:hAnsi="Arial" w:cs="Arial"/>
              </w:rPr>
              <w:t>.)</w:t>
            </w:r>
          </w:p>
        </w:tc>
      </w:tr>
      <w:tr w:rsidR="002440F0" w14:paraId="5EF99905" w14:textId="77777777">
        <w:trPr>
          <w:cantSplit/>
        </w:trPr>
        <w:tc>
          <w:tcPr>
            <w:tcW w:w="1188" w:type="dxa"/>
            <w:tcBorders>
              <w:top w:val="nil"/>
              <w:left w:val="nil"/>
              <w:bottom w:val="nil"/>
              <w:right w:val="nil"/>
            </w:tcBorders>
          </w:tcPr>
          <w:p w14:paraId="220A0C97"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691B845" w14:textId="77777777" w:rsidR="002440F0" w:rsidRDefault="002440F0">
            <w:pPr>
              <w:spacing w:before="60" w:after="60"/>
              <w:rPr>
                <w:rFonts w:ascii="Arial" w:hAnsi="Arial" w:cs="Arial"/>
              </w:rPr>
            </w:pPr>
            <w:r>
              <w:rPr>
                <w:rFonts w:ascii="Arial" w:hAnsi="Arial" w:cs="Arial"/>
              </w:rPr>
              <w:t>52.227-1</w:t>
            </w:r>
          </w:p>
        </w:tc>
        <w:tc>
          <w:tcPr>
            <w:tcW w:w="8208" w:type="dxa"/>
            <w:tcBorders>
              <w:top w:val="nil"/>
              <w:left w:val="nil"/>
              <w:bottom w:val="nil"/>
              <w:right w:val="nil"/>
            </w:tcBorders>
          </w:tcPr>
          <w:p w14:paraId="4F5730D7" w14:textId="77777777" w:rsidR="002440F0" w:rsidRDefault="002440F0" w:rsidP="00A24C49">
            <w:pPr>
              <w:spacing w:before="60" w:after="60"/>
              <w:rPr>
                <w:rFonts w:ascii="Arial" w:hAnsi="Arial" w:cs="Arial"/>
              </w:rPr>
            </w:pPr>
            <w:r>
              <w:rPr>
                <w:rFonts w:ascii="Arial" w:hAnsi="Arial" w:cs="Arial"/>
              </w:rPr>
              <w:t xml:space="preserve">Alternate I </w:t>
            </w:r>
          </w:p>
        </w:tc>
      </w:tr>
      <w:tr w:rsidR="002440F0" w14:paraId="6E12E0EB" w14:textId="77777777">
        <w:trPr>
          <w:cantSplit/>
        </w:trPr>
        <w:tc>
          <w:tcPr>
            <w:tcW w:w="1188" w:type="dxa"/>
            <w:tcBorders>
              <w:top w:val="nil"/>
              <w:left w:val="nil"/>
              <w:bottom w:val="nil"/>
              <w:right w:val="nil"/>
            </w:tcBorders>
          </w:tcPr>
          <w:p w14:paraId="28704AC1"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6F0A434" w14:textId="77777777" w:rsidR="002440F0" w:rsidRDefault="002440F0">
            <w:pPr>
              <w:spacing w:before="60" w:after="60"/>
              <w:rPr>
                <w:rFonts w:ascii="Arial" w:hAnsi="Arial" w:cs="Arial"/>
              </w:rPr>
            </w:pPr>
            <w:r>
              <w:rPr>
                <w:rFonts w:ascii="Arial" w:hAnsi="Arial" w:cs="Arial"/>
              </w:rPr>
              <w:t>52.227-1</w:t>
            </w:r>
          </w:p>
        </w:tc>
        <w:tc>
          <w:tcPr>
            <w:tcW w:w="8208" w:type="dxa"/>
            <w:tcBorders>
              <w:top w:val="nil"/>
              <w:left w:val="nil"/>
              <w:bottom w:val="nil"/>
              <w:right w:val="nil"/>
            </w:tcBorders>
          </w:tcPr>
          <w:p w14:paraId="08D853C8" w14:textId="77777777" w:rsidR="002440F0" w:rsidRDefault="002440F0" w:rsidP="00A24C49">
            <w:pPr>
              <w:spacing w:before="60" w:after="60"/>
              <w:rPr>
                <w:rFonts w:ascii="Arial" w:hAnsi="Arial" w:cs="Arial"/>
              </w:rPr>
            </w:pPr>
            <w:r>
              <w:rPr>
                <w:rFonts w:ascii="Arial" w:hAnsi="Arial" w:cs="Arial"/>
              </w:rPr>
              <w:t xml:space="preserve">Alternate II </w:t>
            </w:r>
          </w:p>
        </w:tc>
      </w:tr>
      <w:tr w:rsidR="002440F0" w14:paraId="79802759" w14:textId="77777777">
        <w:trPr>
          <w:cantSplit/>
        </w:trPr>
        <w:tc>
          <w:tcPr>
            <w:tcW w:w="1188" w:type="dxa"/>
            <w:tcBorders>
              <w:top w:val="nil"/>
              <w:left w:val="nil"/>
              <w:bottom w:val="nil"/>
              <w:right w:val="nil"/>
            </w:tcBorders>
          </w:tcPr>
          <w:p w14:paraId="654B793A"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B768874" w14:textId="77777777" w:rsidR="002440F0" w:rsidRDefault="002440F0">
            <w:pPr>
              <w:spacing w:before="60" w:after="60"/>
              <w:rPr>
                <w:rFonts w:ascii="Arial" w:hAnsi="Arial" w:cs="Arial"/>
              </w:rPr>
            </w:pPr>
            <w:r>
              <w:rPr>
                <w:rFonts w:ascii="Arial" w:hAnsi="Arial" w:cs="Arial"/>
              </w:rPr>
              <w:t>52.227-2</w:t>
            </w:r>
          </w:p>
        </w:tc>
        <w:tc>
          <w:tcPr>
            <w:tcW w:w="8208" w:type="dxa"/>
            <w:tcBorders>
              <w:top w:val="nil"/>
              <w:left w:val="nil"/>
              <w:bottom w:val="nil"/>
              <w:right w:val="nil"/>
            </w:tcBorders>
          </w:tcPr>
          <w:p w14:paraId="2D5D9093" w14:textId="2750EB36" w:rsidR="002440F0" w:rsidRDefault="002440F0" w:rsidP="00A24C49">
            <w:pPr>
              <w:spacing w:before="60" w:after="60"/>
              <w:rPr>
                <w:rFonts w:ascii="Arial" w:hAnsi="Arial" w:cs="Arial"/>
              </w:rPr>
            </w:pPr>
            <w:r>
              <w:rPr>
                <w:rFonts w:ascii="Arial" w:hAnsi="Arial" w:cs="Arial"/>
              </w:rPr>
              <w:t>Notice and Assistance Regarding Patent and Copyright Infringement (Clause is applicable in place of clause of such other Northrop Grumman S</w:t>
            </w:r>
            <w:r w:rsidR="002070D2">
              <w:rPr>
                <w:rFonts w:ascii="Arial" w:hAnsi="Arial" w:cs="Arial"/>
              </w:rPr>
              <w:t xml:space="preserve">ystems Corporation </w:t>
            </w:r>
            <w:r>
              <w:rPr>
                <w:rFonts w:ascii="Arial" w:hAnsi="Arial" w:cs="Arial"/>
              </w:rPr>
              <w:t xml:space="preserve"> form of this order as applies [see General Instructions hereinabove]—if clause appears therein. </w:t>
            </w:r>
            <w:r w:rsidR="0097723A">
              <w:rPr>
                <w:rFonts w:ascii="Arial" w:hAnsi="Arial" w:cs="Arial"/>
              </w:rPr>
              <w:t xml:space="preserve"> </w:t>
            </w:r>
            <w:r>
              <w:rPr>
                <w:rFonts w:ascii="Arial" w:hAnsi="Arial" w:cs="Arial"/>
              </w:rPr>
              <w:t xml:space="preserve">Clause is applicable </w:t>
            </w:r>
            <w:r w:rsidR="004160E3">
              <w:rPr>
                <w:rFonts w:ascii="Arial" w:hAnsi="Arial" w:cs="Arial"/>
              </w:rPr>
              <w:t>to</w:t>
            </w:r>
            <w:r>
              <w:rPr>
                <w:rFonts w:ascii="Arial" w:hAnsi="Arial" w:cs="Arial"/>
              </w:rPr>
              <w:t xml:space="preserve"> this order </w:t>
            </w:r>
            <w:r w:rsidR="004160E3">
              <w:rPr>
                <w:rFonts w:ascii="Arial" w:hAnsi="Arial" w:cs="Arial"/>
              </w:rPr>
              <w:t>only</w:t>
            </w:r>
            <w:r w:rsidR="00C1425F">
              <w:rPr>
                <w:rFonts w:ascii="Arial" w:hAnsi="Arial" w:cs="Arial"/>
              </w:rPr>
              <w:t xml:space="preserve"> if (i) </w:t>
            </w:r>
            <w:r w:rsidR="004160E3">
              <w:rPr>
                <w:rFonts w:ascii="Arial" w:hAnsi="Arial" w:cs="Arial"/>
              </w:rPr>
              <w:t>Clause at 52.227-1 is determined to apply</w:t>
            </w:r>
            <w:r w:rsidR="00C1425F">
              <w:rPr>
                <w:rFonts w:ascii="Arial" w:hAnsi="Arial" w:cs="Arial"/>
              </w:rPr>
              <w:t xml:space="preserve"> to this order; and (ii) </w:t>
            </w:r>
            <w:r w:rsidR="004160E3">
              <w:rPr>
                <w:rFonts w:ascii="Arial" w:hAnsi="Arial" w:cs="Arial"/>
              </w:rPr>
              <w:t xml:space="preserve">this order </w:t>
            </w:r>
            <w:r>
              <w:rPr>
                <w:rFonts w:ascii="Arial" w:hAnsi="Arial" w:cs="Arial"/>
              </w:rPr>
              <w:t xml:space="preserve">will exceed </w:t>
            </w:r>
            <w:r w:rsidRPr="00B03820">
              <w:rPr>
                <w:rFonts w:ascii="Arial" w:hAnsi="Arial" w:cs="Arial"/>
              </w:rPr>
              <w:t>$1</w:t>
            </w:r>
            <w:r w:rsidR="00DC0340" w:rsidRPr="00B03820">
              <w:rPr>
                <w:rFonts w:ascii="Arial" w:hAnsi="Arial" w:cs="Arial"/>
              </w:rPr>
              <w:t>5</w:t>
            </w:r>
            <w:r w:rsidRPr="00B03820">
              <w:rPr>
                <w:rFonts w:ascii="Arial" w:hAnsi="Arial" w:cs="Arial"/>
              </w:rPr>
              <w:t>0,000.)</w:t>
            </w:r>
          </w:p>
        </w:tc>
      </w:tr>
      <w:tr w:rsidR="002440F0" w14:paraId="119D679C" w14:textId="77777777">
        <w:trPr>
          <w:cantSplit/>
        </w:trPr>
        <w:tc>
          <w:tcPr>
            <w:tcW w:w="1188" w:type="dxa"/>
            <w:tcBorders>
              <w:top w:val="nil"/>
              <w:left w:val="nil"/>
              <w:bottom w:val="nil"/>
              <w:right w:val="nil"/>
            </w:tcBorders>
          </w:tcPr>
          <w:p w14:paraId="44727A44" w14:textId="4CD7F235" w:rsidR="002440F0" w:rsidRDefault="00B03820">
            <w:pPr>
              <w:spacing w:before="60" w:after="60"/>
              <w:rPr>
                <w:rFonts w:ascii="Arial" w:hAnsi="Arial" w:cs="Arial"/>
              </w:rPr>
            </w:pPr>
            <w:r>
              <w:rPr>
                <w:rFonts w:ascii="Arial" w:hAnsi="Arial" w:cs="Arial"/>
              </w:rPr>
              <w:fldChar w:fldCharType="begin">
                <w:ffData>
                  <w:name w:val="Check12"/>
                  <w:enabled/>
                  <w:calcOnExit w:val="0"/>
                  <w:checkBox>
                    <w:sizeAuto/>
                    <w:default w:val="0"/>
                  </w:checkBox>
                </w:ffData>
              </w:fldChar>
            </w:r>
            <w:r>
              <w:rPr>
                <w:rFonts w:ascii="Arial" w:hAnsi="Arial" w:cs="Arial"/>
              </w:rPr>
              <w:instrText xml:space="preserve"> </w:instrText>
            </w:r>
            <w:bookmarkStart w:id="1" w:name="Check12"/>
            <w:r>
              <w:rPr>
                <w:rFonts w:ascii="Arial" w:hAnsi="Arial" w:cs="Arial"/>
              </w:rPr>
              <w:instrText xml:space="preserve">FORMCHECKBOX </w:instrText>
            </w:r>
            <w:r w:rsidR="000E1EC1">
              <w:rPr>
                <w:rFonts w:ascii="Arial" w:hAnsi="Arial" w:cs="Arial"/>
              </w:rPr>
            </w:r>
            <w:r w:rsidR="000E1EC1">
              <w:rPr>
                <w:rFonts w:ascii="Arial" w:hAnsi="Arial" w:cs="Arial"/>
              </w:rPr>
              <w:fldChar w:fldCharType="separate"/>
            </w:r>
            <w:r>
              <w:rPr>
                <w:rFonts w:ascii="Arial" w:hAnsi="Arial" w:cs="Arial"/>
              </w:rPr>
              <w:fldChar w:fldCharType="end"/>
            </w:r>
            <w:bookmarkEnd w:id="1"/>
            <w:r w:rsidR="001A032F" w:rsidRPr="000943EA">
              <w:rPr>
                <w:rFonts w:ascii="Arial" w:hAnsi="Arial" w:cs="Arial"/>
              </w:rPr>
              <w:t xml:space="preserve"> </w:t>
            </w:r>
          </w:p>
        </w:tc>
        <w:tc>
          <w:tcPr>
            <w:tcW w:w="1505" w:type="dxa"/>
            <w:tcBorders>
              <w:top w:val="nil"/>
              <w:left w:val="nil"/>
              <w:bottom w:val="nil"/>
              <w:right w:val="nil"/>
            </w:tcBorders>
          </w:tcPr>
          <w:p w14:paraId="76C962FC" w14:textId="77777777" w:rsidR="002440F0" w:rsidRDefault="002440F0">
            <w:pPr>
              <w:spacing w:before="60" w:after="60"/>
              <w:rPr>
                <w:rFonts w:ascii="Arial" w:hAnsi="Arial" w:cs="Arial"/>
              </w:rPr>
            </w:pPr>
            <w:r>
              <w:rPr>
                <w:rFonts w:ascii="Arial" w:hAnsi="Arial" w:cs="Arial"/>
              </w:rPr>
              <w:t>52.227-3</w:t>
            </w:r>
          </w:p>
        </w:tc>
        <w:tc>
          <w:tcPr>
            <w:tcW w:w="8208" w:type="dxa"/>
            <w:tcBorders>
              <w:top w:val="nil"/>
              <w:left w:val="nil"/>
              <w:bottom w:val="nil"/>
              <w:right w:val="nil"/>
            </w:tcBorders>
          </w:tcPr>
          <w:p w14:paraId="26E7470C" w14:textId="665C461D" w:rsidR="002440F0" w:rsidRDefault="002440F0" w:rsidP="00A24C49">
            <w:pPr>
              <w:spacing w:before="60" w:after="60"/>
              <w:rPr>
                <w:rFonts w:ascii="Arial" w:hAnsi="Arial" w:cs="Arial"/>
              </w:rPr>
            </w:pPr>
            <w:r>
              <w:rPr>
                <w:rFonts w:ascii="Arial" w:hAnsi="Arial" w:cs="Arial"/>
              </w:rPr>
              <w:t>Patent Indemnity (Clause is applicable only if:  (i) clause at 52.227-1 with its Alternate I is determined not to be applicable to this order, and (ii) this order is for supplies or services (or such with relatively minor modifications) that clearly are or have been sold or offered for sale by Seller to public in commercial open market, and (iii) both performance and delivery are to be within United States</w:t>
            </w:r>
            <w:r w:rsidR="004160E3">
              <w:rPr>
                <w:rFonts w:ascii="Arial" w:hAnsi="Arial" w:cs="Arial"/>
              </w:rPr>
              <w:t xml:space="preserve">, </w:t>
            </w:r>
            <w:r>
              <w:rPr>
                <w:rFonts w:ascii="Arial" w:hAnsi="Arial" w:cs="Arial"/>
              </w:rPr>
              <w:t xml:space="preserve">and (iv) order will not exceed </w:t>
            </w:r>
            <w:r w:rsidRPr="00B03820">
              <w:rPr>
                <w:rFonts w:ascii="Arial" w:hAnsi="Arial" w:cs="Arial"/>
              </w:rPr>
              <w:t>$1</w:t>
            </w:r>
            <w:r w:rsidR="00DC0340" w:rsidRPr="00B03820">
              <w:rPr>
                <w:rFonts w:ascii="Arial" w:hAnsi="Arial" w:cs="Arial"/>
              </w:rPr>
              <w:t>5</w:t>
            </w:r>
            <w:r w:rsidRPr="00B03820">
              <w:rPr>
                <w:rFonts w:ascii="Arial" w:hAnsi="Arial" w:cs="Arial"/>
              </w:rPr>
              <w:t>0,000.</w:t>
            </w:r>
            <w:r>
              <w:rPr>
                <w:rFonts w:ascii="Arial" w:hAnsi="Arial" w:cs="Arial"/>
              </w:rPr>
              <w:t xml:space="preserve"> Items to be excluded from such patent indemnity, if any, are provided for elsewhere within this order.)</w:t>
            </w:r>
          </w:p>
        </w:tc>
      </w:tr>
      <w:tr w:rsidR="004160E3" w14:paraId="11DD8F1B" w14:textId="77777777">
        <w:trPr>
          <w:cantSplit/>
        </w:trPr>
        <w:tc>
          <w:tcPr>
            <w:tcW w:w="1188" w:type="dxa"/>
            <w:tcBorders>
              <w:top w:val="nil"/>
              <w:left w:val="nil"/>
              <w:bottom w:val="nil"/>
              <w:right w:val="nil"/>
            </w:tcBorders>
          </w:tcPr>
          <w:p w14:paraId="5E9C93C0" w14:textId="77777777" w:rsidR="004160E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37DD22EA" w14:textId="77777777" w:rsidR="004160E3" w:rsidRDefault="004160E3">
            <w:pPr>
              <w:spacing w:before="60" w:after="60"/>
              <w:rPr>
                <w:rFonts w:ascii="Arial" w:hAnsi="Arial" w:cs="Arial"/>
              </w:rPr>
            </w:pPr>
            <w:r>
              <w:rPr>
                <w:rFonts w:ascii="Arial" w:hAnsi="Arial" w:cs="Arial"/>
              </w:rPr>
              <w:t>52.227-3</w:t>
            </w:r>
          </w:p>
        </w:tc>
        <w:tc>
          <w:tcPr>
            <w:tcW w:w="8208" w:type="dxa"/>
            <w:tcBorders>
              <w:top w:val="nil"/>
              <w:left w:val="nil"/>
              <w:bottom w:val="nil"/>
              <w:right w:val="nil"/>
            </w:tcBorders>
          </w:tcPr>
          <w:p w14:paraId="39912FA5" w14:textId="77777777" w:rsidR="004160E3" w:rsidRDefault="004160E3" w:rsidP="00A24C49">
            <w:pPr>
              <w:spacing w:before="60" w:after="60"/>
              <w:rPr>
                <w:rFonts w:ascii="Arial" w:hAnsi="Arial" w:cs="Arial"/>
              </w:rPr>
            </w:pPr>
            <w:r>
              <w:rPr>
                <w:rFonts w:ascii="Arial" w:hAnsi="Arial" w:cs="Arial"/>
              </w:rPr>
              <w:t xml:space="preserve">Alternate I </w:t>
            </w:r>
          </w:p>
        </w:tc>
      </w:tr>
      <w:tr w:rsidR="004160E3" w14:paraId="32DCF740" w14:textId="77777777">
        <w:trPr>
          <w:cantSplit/>
        </w:trPr>
        <w:tc>
          <w:tcPr>
            <w:tcW w:w="1188" w:type="dxa"/>
            <w:tcBorders>
              <w:top w:val="nil"/>
              <w:left w:val="nil"/>
              <w:bottom w:val="nil"/>
              <w:right w:val="nil"/>
            </w:tcBorders>
          </w:tcPr>
          <w:p w14:paraId="7BC7C131" w14:textId="77777777" w:rsidR="004160E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394B7275" w14:textId="77777777" w:rsidR="004160E3" w:rsidRDefault="004160E3">
            <w:pPr>
              <w:spacing w:before="60" w:after="60"/>
              <w:rPr>
                <w:rFonts w:ascii="Arial" w:hAnsi="Arial" w:cs="Arial"/>
              </w:rPr>
            </w:pPr>
            <w:r>
              <w:rPr>
                <w:rFonts w:ascii="Arial" w:hAnsi="Arial" w:cs="Arial"/>
              </w:rPr>
              <w:t>52.227-3</w:t>
            </w:r>
          </w:p>
        </w:tc>
        <w:tc>
          <w:tcPr>
            <w:tcW w:w="8208" w:type="dxa"/>
            <w:tcBorders>
              <w:top w:val="nil"/>
              <w:left w:val="nil"/>
              <w:bottom w:val="nil"/>
              <w:right w:val="nil"/>
            </w:tcBorders>
          </w:tcPr>
          <w:p w14:paraId="1E72BD82" w14:textId="77777777" w:rsidR="004160E3" w:rsidRDefault="004160E3" w:rsidP="00A24C49">
            <w:pPr>
              <w:spacing w:before="60" w:after="60"/>
              <w:rPr>
                <w:rFonts w:ascii="Arial" w:hAnsi="Arial" w:cs="Arial"/>
              </w:rPr>
            </w:pPr>
            <w:r>
              <w:rPr>
                <w:rFonts w:ascii="Arial" w:hAnsi="Arial" w:cs="Arial"/>
              </w:rPr>
              <w:t xml:space="preserve">Alternate II </w:t>
            </w:r>
          </w:p>
        </w:tc>
      </w:tr>
      <w:tr w:rsidR="004160E3" w14:paraId="186C0300" w14:textId="77777777">
        <w:trPr>
          <w:cantSplit/>
        </w:trPr>
        <w:tc>
          <w:tcPr>
            <w:tcW w:w="1188" w:type="dxa"/>
            <w:tcBorders>
              <w:top w:val="nil"/>
              <w:left w:val="nil"/>
              <w:bottom w:val="nil"/>
              <w:right w:val="nil"/>
            </w:tcBorders>
          </w:tcPr>
          <w:p w14:paraId="62060F9D" w14:textId="77777777" w:rsidR="004160E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D91F12C" w14:textId="77777777" w:rsidR="004160E3" w:rsidRDefault="004160E3">
            <w:pPr>
              <w:spacing w:before="60" w:after="60"/>
              <w:rPr>
                <w:rFonts w:ascii="Arial" w:hAnsi="Arial" w:cs="Arial"/>
              </w:rPr>
            </w:pPr>
            <w:r>
              <w:rPr>
                <w:rFonts w:ascii="Arial" w:hAnsi="Arial" w:cs="Arial"/>
              </w:rPr>
              <w:t>52.227-3</w:t>
            </w:r>
          </w:p>
        </w:tc>
        <w:tc>
          <w:tcPr>
            <w:tcW w:w="8208" w:type="dxa"/>
            <w:tcBorders>
              <w:top w:val="nil"/>
              <w:left w:val="nil"/>
              <w:bottom w:val="nil"/>
              <w:right w:val="nil"/>
            </w:tcBorders>
          </w:tcPr>
          <w:p w14:paraId="02DDF77C" w14:textId="77777777" w:rsidR="004160E3" w:rsidRDefault="004160E3" w:rsidP="00A24C49">
            <w:pPr>
              <w:spacing w:before="60" w:after="60"/>
              <w:rPr>
                <w:rFonts w:ascii="Arial" w:hAnsi="Arial" w:cs="Arial"/>
              </w:rPr>
            </w:pPr>
            <w:r>
              <w:rPr>
                <w:rFonts w:ascii="Arial" w:hAnsi="Arial" w:cs="Arial"/>
              </w:rPr>
              <w:t xml:space="preserve">Alternate III </w:t>
            </w:r>
          </w:p>
        </w:tc>
      </w:tr>
      <w:tr w:rsidR="002440F0" w14:paraId="59B948E0" w14:textId="77777777">
        <w:trPr>
          <w:cantSplit/>
        </w:trPr>
        <w:tc>
          <w:tcPr>
            <w:tcW w:w="1188" w:type="dxa"/>
            <w:tcBorders>
              <w:top w:val="nil"/>
              <w:left w:val="nil"/>
              <w:bottom w:val="nil"/>
              <w:right w:val="nil"/>
            </w:tcBorders>
          </w:tcPr>
          <w:p w14:paraId="02BBDE43"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C4A70DA" w14:textId="77777777" w:rsidR="002440F0" w:rsidRDefault="002440F0">
            <w:pPr>
              <w:spacing w:before="60" w:after="60"/>
              <w:rPr>
                <w:rFonts w:ascii="Arial" w:hAnsi="Arial" w:cs="Arial"/>
              </w:rPr>
            </w:pPr>
            <w:r>
              <w:rPr>
                <w:rFonts w:ascii="Arial" w:hAnsi="Arial" w:cs="Arial"/>
              </w:rPr>
              <w:t>52.227-6</w:t>
            </w:r>
          </w:p>
        </w:tc>
        <w:tc>
          <w:tcPr>
            <w:tcW w:w="8208" w:type="dxa"/>
            <w:tcBorders>
              <w:top w:val="nil"/>
              <w:left w:val="nil"/>
              <w:bottom w:val="nil"/>
              <w:right w:val="nil"/>
            </w:tcBorders>
          </w:tcPr>
          <w:p w14:paraId="4ED84419" w14:textId="77777777" w:rsidR="002440F0" w:rsidRDefault="002440F0" w:rsidP="00A24C49">
            <w:pPr>
              <w:spacing w:before="60" w:after="60"/>
              <w:rPr>
                <w:rFonts w:ascii="Arial" w:hAnsi="Arial" w:cs="Arial"/>
              </w:rPr>
            </w:pPr>
            <w:r>
              <w:rPr>
                <w:rFonts w:ascii="Arial" w:hAnsi="Arial" w:cs="Arial"/>
              </w:rPr>
              <w:t>Royalty Information (Clause is applicable only if (i) Seller submitted cost or pricing data per FAR 15.804 in connection with award of this order, and (ii) price of this order contains costs or charges for royalties totaling more than $250.)</w:t>
            </w:r>
          </w:p>
        </w:tc>
      </w:tr>
      <w:tr w:rsidR="002440F0" w14:paraId="3C21A172" w14:textId="77777777">
        <w:trPr>
          <w:cantSplit/>
        </w:trPr>
        <w:tc>
          <w:tcPr>
            <w:tcW w:w="1188" w:type="dxa"/>
            <w:tcBorders>
              <w:top w:val="nil"/>
              <w:left w:val="nil"/>
              <w:bottom w:val="nil"/>
              <w:right w:val="nil"/>
            </w:tcBorders>
          </w:tcPr>
          <w:p w14:paraId="342D9264"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5355D813" w14:textId="77777777" w:rsidR="002440F0" w:rsidRDefault="002440F0">
            <w:pPr>
              <w:spacing w:before="60" w:after="60"/>
              <w:rPr>
                <w:rFonts w:ascii="Arial" w:hAnsi="Arial" w:cs="Arial"/>
              </w:rPr>
            </w:pPr>
            <w:r>
              <w:rPr>
                <w:rFonts w:ascii="Arial" w:hAnsi="Arial" w:cs="Arial"/>
              </w:rPr>
              <w:t>52.227-9</w:t>
            </w:r>
          </w:p>
        </w:tc>
        <w:tc>
          <w:tcPr>
            <w:tcW w:w="8208" w:type="dxa"/>
            <w:tcBorders>
              <w:top w:val="nil"/>
              <w:left w:val="nil"/>
              <w:bottom w:val="nil"/>
              <w:right w:val="nil"/>
            </w:tcBorders>
          </w:tcPr>
          <w:p w14:paraId="1F4F3143" w14:textId="77777777" w:rsidR="002440F0" w:rsidRDefault="002440F0" w:rsidP="00A24C49">
            <w:pPr>
              <w:spacing w:before="60" w:after="60"/>
              <w:rPr>
                <w:rFonts w:ascii="Arial" w:hAnsi="Arial" w:cs="Arial"/>
              </w:rPr>
            </w:pPr>
            <w:r>
              <w:rPr>
                <w:rFonts w:ascii="Arial" w:hAnsi="Arial" w:cs="Arial"/>
              </w:rPr>
              <w:t>Refund of Royalties (Clause is applicable only if Royalty Information clause at FAR 52.227-6 is determined to apply to this order.)</w:t>
            </w:r>
          </w:p>
        </w:tc>
      </w:tr>
      <w:tr w:rsidR="002440F0" w14:paraId="62F1ABA2" w14:textId="77777777">
        <w:trPr>
          <w:cantSplit/>
        </w:trPr>
        <w:tc>
          <w:tcPr>
            <w:tcW w:w="1188" w:type="dxa"/>
            <w:tcBorders>
              <w:top w:val="nil"/>
              <w:left w:val="nil"/>
              <w:bottom w:val="nil"/>
              <w:right w:val="nil"/>
            </w:tcBorders>
          </w:tcPr>
          <w:p w14:paraId="713B5E8A" w14:textId="77777777" w:rsidR="002440F0" w:rsidRDefault="00696957">
            <w:pPr>
              <w:spacing w:before="60" w:after="60"/>
              <w:rPr>
                <w:rFonts w:ascii="Arial" w:hAnsi="Arial" w:cs="Arial"/>
              </w:rPr>
            </w:pPr>
            <w:r w:rsidRPr="000943EA">
              <w:rPr>
                <w:rFonts w:ascii="Arial" w:hAnsi="Arial" w:cs="Arial"/>
              </w:rPr>
              <w:lastRenderedPageBreak/>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0DA6C2F5" w14:textId="77777777" w:rsidR="002440F0" w:rsidRDefault="002440F0">
            <w:pPr>
              <w:spacing w:before="60" w:after="60"/>
              <w:rPr>
                <w:rFonts w:ascii="Arial" w:hAnsi="Arial" w:cs="Arial"/>
              </w:rPr>
            </w:pPr>
            <w:r>
              <w:rPr>
                <w:rFonts w:ascii="Arial" w:hAnsi="Arial" w:cs="Arial"/>
              </w:rPr>
              <w:t>52.227-10</w:t>
            </w:r>
          </w:p>
        </w:tc>
        <w:tc>
          <w:tcPr>
            <w:tcW w:w="8208" w:type="dxa"/>
            <w:tcBorders>
              <w:top w:val="nil"/>
              <w:left w:val="nil"/>
              <w:bottom w:val="nil"/>
              <w:right w:val="nil"/>
            </w:tcBorders>
          </w:tcPr>
          <w:p w14:paraId="5191D6FE" w14:textId="77777777" w:rsidR="002440F0" w:rsidRDefault="002440F0" w:rsidP="00A24C49">
            <w:pPr>
              <w:spacing w:before="60" w:after="60"/>
              <w:rPr>
                <w:rFonts w:ascii="Arial" w:hAnsi="Arial" w:cs="Arial"/>
              </w:rPr>
            </w:pPr>
            <w:r>
              <w:rPr>
                <w:rFonts w:ascii="Arial" w:hAnsi="Arial" w:cs="Arial"/>
              </w:rPr>
              <w:t>Filing of Patent Applications—Classified Subject Matter (Clause is applicable in place of clause of such other Northrop Grumman S</w:t>
            </w:r>
            <w:r w:rsidR="002070D2">
              <w:rPr>
                <w:rFonts w:ascii="Arial" w:hAnsi="Arial" w:cs="Arial"/>
              </w:rPr>
              <w:t>ystems Corporation</w:t>
            </w:r>
            <w:r>
              <w:rPr>
                <w:rFonts w:ascii="Arial" w:hAnsi="Arial" w:cs="Arial"/>
              </w:rPr>
              <w:t xml:space="preserve"> form of this order as applies [see General Instructions hereinabove] if clause appears therein. </w:t>
            </w:r>
            <w:r w:rsidR="0097723A">
              <w:rPr>
                <w:rFonts w:ascii="Arial" w:hAnsi="Arial" w:cs="Arial"/>
              </w:rPr>
              <w:t xml:space="preserve"> </w:t>
            </w:r>
            <w:r>
              <w:rPr>
                <w:rFonts w:ascii="Arial" w:hAnsi="Arial" w:cs="Arial"/>
              </w:rPr>
              <w:t>Clause is applicable only if this order covers classified subject matter. Seller shall require clause inclusion in order at any tier covering classified subject matter.)</w:t>
            </w:r>
          </w:p>
        </w:tc>
      </w:tr>
      <w:tr w:rsidR="002440F0" w14:paraId="23E9C3B8" w14:textId="77777777">
        <w:trPr>
          <w:cantSplit/>
        </w:trPr>
        <w:tc>
          <w:tcPr>
            <w:tcW w:w="1188" w:type="dxa"/>
            <w:tcBorders>
              <w:top w:val="nil"/>
              <w:left w:val="nil"/>
              <w:bottom w:val="nil"/>
              <w:right w:val="nil"/>
            </w:tcBorders>
          </w:tcPr>
          <w:p w14:paraId="6C524C20"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2C3F6582" w14:textId="77777777" w:rsidR="002440F0" w:rsidRDefault="002440F0">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1725E5B3" w14:textId="77777777" w:rsidR="002440F0" w:rsidRDefault="002440F0" w:rsidP="00A24C49">
            <w:pPr>
              <w:spacing w:before="60" w:after="60"/>
              <w:rPr>
                <w:rFonts w:ascii="Arial" w:hAnsi="Arial" w:cs="Arial"/>
              </w:rPr>
            </w:pPr>
            <w:r>
              <w:rPr>
                <w:rFonts w:ascii="Arial" w:hAnsi="Arial" w:cs="Arial"/>
              </w:rPr>
              <w:t>Patent Rights—</w:t>
            </w:r>
            <w:r w:rsidR="00D558C0">
              <w:rPr>
                <w:rFonts w:ascii="Arial" w:hAnsi="Arial" w:cs="Arial"/>
              </w:rPr>
              <w:t>Ownership by the Contractor</w:t>
            </w:r>
            <w:r>
              <w:rPr>
                <w:rFonts w:ascii="Arial" w:hAnsi="Arial" w:cs="Arial"/>
              </w:rPr>
              <w:t xml:space="preserve"> (Clause is applicable only if this order (i) is for experimental, developmental, or research work; and (ii) (a) stems from DoD, DoE, or NASA prime contract and Seller is small business concern or nonprofit organization, or (b) stems from non-DoD, non-DoE, or non-NASA prime contract.)</w:t>
            </w:r>
          </w:p>
        </w:tc>
      </w:tr>
      <w:tr w:rsidR="002440F0" w14:paraId="7C012728" w14:textId="77777777">
        <w:trPr>
          <w:cantSplit/>
        </w:trPr>
        <w:tc>
          <w:tcPr>
            <w:tcW w:w="1188" w:type="dxa"/>
            <w:tcBorders>
              <w:top w:val="nil"/>
              <w:left w:val="nil"/>
              <w:bottom w:val="nil"/>
              <w:right w:val="nil"/>
            </w:tcBorders>
          </w:tcPr>
          <w:p w14:paraId="5A062C74"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39E44A56" w14:textId="77777777" w:rsidR="002440F0" w:rsidRDefault="002440F0">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0604AA2D" w14:textId="77777777" w:rsidR="002440F0" w:rsidRDefault="002440F0" w:rsidP="00A24C49">
            <w:pPr>
              <w:spacing w:before="60" w:after="60"/>
              <w:rPr>
                <w:rFonts w:ascii="Arial" w:hAnsi="Arial" w:cs="Arial"/>
              </w:rPr>
            </w:pPr>
            <w:r>
              <w:rPr>
                <w:rFonts w:ascii="Arial" w:hAnsi="Arial" w:cs="Arial"/>
              </w:rPr>
              <w:t>Alternate I (Treaties or international agreements are as identified elsewhere within this order.)</w:t>
            </w:r>
          </w:p>
        </w:tc>
      </w:tr>
      <w:tr w:rsidR="002440F0" w14:paraId="1321BF7E" w14:textId="77777777">
        <w:trPr>
          <w:cantSplit/>
        </w:trPr>
        <w:tc>
          <w:tcPr>
            <w:tcW w:w="1188" w:type="dxa"/>
            <w:tcBorders>
              <w:top w:val="nil"/>
              <w:left w:val="nil"/>
              <w:bottom w:val="nil"/>
              <w:right w:val="nil"/>
            </w:tcBorders>
          </w:tcPr>
          <w:p w14:paraId="53482D2E"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2FA1D19" w14:textId="77777777" w:rsidR="002440F0" w:rsidRDefault="002440F0">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203B0454" w14:textId="77777777" w:rsidR="002440F0" w:rsidRDefault="002440F0" w:rsidP="00A24C49">
            <w:pPr>
              <w:spacing w:before="60" w:after="60"/>
              <w:rPr>
                <w:rFonts w:ascii="Arial" w:hAnsi="Arial" w:cs="Arial"/>
              </w:rPr>
            </w:pPr>
            <w:r>
              <w:rPr>
                <w:rFonts w:ascii="Arial" w:hAnsi="Arial" w:cs="Arial"/>
              </w:rPr>
              <w:t xml:space="preserve">Alternate II </w:t>
            </w:r>
          </w:p>
        </w:tc>
      </w:tr>
      <w:tr w:rsidR="002440F0" w14:paraId="65A27071" w14:textId="77777777">
        <w:trPr>
          <w:cantSplit/>
        </w:trPr>
        <w:tc>
          <w:tcPr>
            <w:tcW w:w="1188" w:type="dxa"/>
            <w:tcBorders>
              <w:top w:val="nil"/>
              <w:left w:val="nil"/>
              <w:bottom w:val="nil"/>
              <w:right w:val="nil"/>
            </w:tcBorders>
          </w:tcPr>
          <w:p w14:paraId="10BC085D"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899851F" w14:textId="77777777" w:rsidR="002440F0" w:rsidRDefault="002440F0">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5494A59E" w14:textId="77777777" w:rsidR="002440F0" w:rsidRDefault="002440F0" w:rsidP="00A24C49">
            <w:pPr>
              <w:spacing w:before="60" w:after="60"/>
              <w:rPr>
                <w:rFonts w:ascii="Arial" w:hAnsi="Arial" w:cs="Arial"/>
              </w:rPr>
            </w:pPr>
            <w:r>
              <w:rPr>
                <w:rFonts w:ascii="Arial" w:hAnsi="Arial" w:cs="Arial"/>
              </w:rPr>
              <w:t xml:space="preserve">Alternate III </w:t>
            </w:r>
          </w:p>
        </w:tc>
      </w:tr>
      <w:tr w:rsidR="002440F0" w14:paraId="25218520" w14:textId="77777777">
        <w:trPr>
          <w:cantSplit/>
        </w:trPr>
        <w:tc>
          <w:tcPr>
            <w:tcW w:w="1188" w:type="dxa"/>
            <w:tcBorders>
              <w:top w:val="nil"/>
              <w:left w:val="nil"/>
              <w:bottom w:val="nil"/>
              <w:right w:val="nil"/>
            </w:tcBorders>
          </w:tcPr>
          <w:p w14:paraId="23C09B49"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2F11F924" w14:textId="77777777" w:rsidR="002440F0" w:rsidRDefault="002440F0">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5F8FA7B4" w14:textId="77777777" w:rsidR="002440F0" w:rsidRDefault="002440F0" w:rsidP="00A24C49">
            <w:pPr>
              <w:spacing w:before="60" w:after="60"/>
              <w:rPr>
                <w:rFonts w:ascii="Arial" w:hAnsi="Arial" w:cs="Arial"/>
              </w:rPr>
            </w:pPr>
            <w:r>
              <w:rPr>
                <w:rFonts w:ascii="Arial" w:hAnsi="Arial" w:cs="Arial"/>
              </w:rPr>
              <w:t xml:space="preserve">Alternate IV </w:t>
            </w:r>
          </w:p>
        </w:tc>
      </w:tr>
      <w:tr w:rsidR="004160E3" w14:paraId="39237FD0" w14:textId="77777777">
        <w:trPr>
          <w:cantSplit/>
        </w:trPr>
        <w:tc>
          <w:tcPr>
            <w:tcW w:w="1188" w:type="dxa"/>
            <w:tcBorders>
              <w:top w:val="nil"/>
              <w:left w:val="nil"/>
              <w:bottom w:val="nil"/>
              <w:right w:val="nil"/>
            </w:tcBorders>
          </w:tcPr>
          <w:p w14:paraId="11FCE336" w14:textId="77777777" w:rsidR="004160E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2DA54624" w14:textId="77777777" w:rsidR="004160E3" w:rsidRDefault="00942A48">
            <w:pPr>
              <w:spacing w:before="60" w:after="60"/>
              <w:rPr>
                <w:rFonts w:ascii="Arial" w:hAnsi="Arial" w:cs="Arial"/>
              </w:rPr>
            </w:pPr>
            <w:r>
              <w:rPr>
                <w:rFonts w:ascii="Arial" w:hAnsi="Arial" w:cs="Arial"/>
              </w:rPr>
              <w:t>52.227-11</w:t>
            </w:r>
          </w:p>
        </w:tc>
        <w:tc>
          <w:tcPr>
            <w:tcW w:w="8208" w:type="dxa"/>
            <w:tcBorders>
              <w:top w:val="nil"/>
              <w:left w:val="nil"/>
              <w:bottom w:val="nil"/>
              <w:right w:val="nil"/>
            </w:tcBorders>
          </w:tcPr>
          <w:p w14:paraId="38809D68" w14:textId="77777777" w:rsidR="004160E3" w:rsidRDefault="00942A48" w:rsidP="00A24C49">
            <w:pPr>
              <w:spacing w:before="60" w:after="60"/>
              <w:rPr>
                <w:rFonts w:ascii="Arial" w:hAnsi="Arial" w:cs="Arial"/>
              </w:rPr>
            </w:pPr>
            <w:r>
              <w:rPr>
                <w:rFonts w:ascii="Arial" w:hAnsi="Arial" w:cs="Arial"/>
              </w:rPr>
              <w:t xml:space="preserve">Alternate V </w:t>
            </w:r>
          </w:p>
        </w:tc>
      </w:tr>
      <w:tr w:rsidR="002440F0" w14:paraId="538284EE" w14:textId="77777777">
        <w:trPr>
          <w:cantSplit/>
        </w:trPr>
        <w:tc>
          <w:tcPr>
            <w:tcW w:w="1188" w:type="dxa"/>
            <w:tcBorders>
              <w:top w:val="nil"/>
              <w:left w:val="nil"/>
              <w:bottom w:val="nil"/>
              <w:right w:val="nil"/>
            </w:tcBorders>
          </w:tcPr>
          <w:p w14:paraId="21EB3105"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56C45A37" w14:textId="77777777" w:rsidR="002440F0" w:rsidRDefault="002440F0">
            <w:pPr>
              <w:spacing w:before="60" w:after="60"/>
              <w:rPr>
                <w:rFonts w:ascii="Arial" w:hAnsi="Arial" w:cs="Arial"/>
              </w:rPr>
            </w:pPr>
            <w:r>
              <w:rPr>
                <w:rFonts w:ascii="Arial" w:hAnsi="Arial" w:cs="Arial"/>
              </w:rPr>
              <w:t>52.227-13</w:t>
            </w:r>
          </w:p>
        </w:tc>
        <w:tc>
          <w:tcPr>
            <w:tcW w:w="8208" w:type="dxa"/>
            <w:tcBorders>
              <w:top w:val="nil"/>
              <w:left w:val="nil"/>
              <w:bottom w:val="nil"/>
              <w:right w:val="nil"/>
            </w:tcBorders>
          </w:tcPr>
          <w:p w14:paraId="45C5E22C" w14:textId="77777777" w:rsidR="002440F0" w:rsidRDefault="002440F0" w:rsidP="00A24C49">
            <w:pPr>
              <w:spacing w:before="60" w:after="60"/>
              <w:rPr>
                <w:rFonts w:ascii="Arial" w:hAnsi="Arial" w:cs="Arial"/>
              </w:rPr>
            </w:pPr>
            <w:r>
              <w:rPr>
                <w:rFonts w:ascii="Arial" w:hAnsi="Arial" w:cs="Arial"/>
              </w:rPr>
              <w:t>Patent Rights—</w:t>
            </w:r>
            <w:r w:rsidR="00111EAC">
              <w:rPr>
                <w:rFonts w:ascii="Arial" w:hAnsi="Arial" w:cs="Arial"/>
              </w:rPr>
              <w:t>Ownership by Government</w:t>
            </w:r>
            <w:r>
              <w:rPr>
                <w:rFonts w:ascii="Arial" w:hAnsi="Arial" w:cs="Arial"/>
              </w:rPr>
              <w:t xml:space="preserve"> (Clause is applicable only if this order (i) is for experimental, developmental, or research work; and (ii) is with other than small business concern, nonprofit organization, or domestic concern. </w:t>
            </w:r>
            <w:r w:rsidR="0097723A">
              <w:rPr>
                <w:rFonts w:ascii="Arial" w:hAnsi="Arial" w:cs="Arial"/>
              </w:rPr>
              <w:t xml:space="preserve"> </w:t>
            </w:r>
            <w:r>
              <w:rPr>
                <w:rFonts w:ascii="Arial" w:hAnsi="Arial" w:cs="Arial"/>
              </w:rPr>
              <w:t>Clause then applies only to any work of this order to be performed outside U.S</w:t>
            </w:r>
            <w:r w:rsidR="00BC54FA">
              <w:rPr>
                <w:rFonts w:ascii="Arial" w:hAnsi="Arial" w:cs="Arial"/>
              </w:rPr>
              <w:t>.)</w:t>
            </w:r>
          </w:p>
        </w:tc>
      </w:tr>
      <w:tr w:rsidR="002440F0" w14:paraId="1E3CF504" w14:textId="77777777">
        <w:trPr>
          <w:cantSplit/>
        </w:trPr>
        <w:tc>
          <w:tcPr>
            <w:tcW w:w="1188" w:type="dxa"/>
            <w:tcBorders>
              <w:top w:val="nil"/>
              <w:left w:val="nil"/>
              <w:bottom w:val="nil"/>
              <w:right w:val="nil"/>
            </w:tcBorders>
          </w:tcPr>
          <w:p w14:paraId="51327B39"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8AE0E9A" w14:textId="77777777" w:rsidR="002440F0" w:rsidRDefault="002440F0">
            <w:pPr>
              <w:spacing w:before="60" w:after="60"/>
              <w:rPr>
                <w:rFonts w:ascii="Arial" w:hAnsi="Arial" w:cs="Arial"/>
              </w:rPr>
            </w:pPr>
            <w:r>
              <w:rPr>
                <w:rFonts w:ascii="Arial" w:hAnsi="Arial" w:cs="Arial"/>
              </w:rPr>
              <w:t>52.227-13</w:t>
            </w:r>
          </w:p>
        </w:tc>
        <w:tc>
          <w:tcPr>
            <w:tcW w:w="8208" w:type="dxa"/>
            <w:tcBorders>
              <w:top w:val="nil"/>
              <w:left w:val="nil"/>
              <w:bottom w:val="nil"/>
              <w:right w:val="nil"/>
            </w:tcBorders>
          </w:tcPr>
          <w:p w14:paraId="6872FC11" w14:textId="77777777" w:rsidR="002440F0" w:rsidRDefault="002440F0" w:rsidP="00A24C49">
            <w:pPr>
              <w:spacing w:before="60" w:after="60"/>
              <w:rPr>
                <w:rFonts w:ascii="Arial" w:hAnsi="Arial" w:cs="Arial"/>
              </w:rPr>
            </w:pPr>
            <w:r>
              <w:rPr>
                <w:rFonts w:ascii="Arial" w:hAnsi="Arial" w:cs="Arial"/>
              </w:rPr>
              <w:t>Alternate I (Treaties or international agreements are as identified elsewhere within this order.)</w:t>
            </w:r>
          </w:p>
        </w:tc>
      </w:tr>
      <w:tr w:rsidR="002440F0" w14:paraId="011726BA" w14:textId="77777777">
        <w:trPr>
          <w:cantSplit/>
        </w:trPr>
        <w:tc>
          <w:tcPr>
            <w:tcW w:w="1188" w:type="dxa"/>
            <w:tcBorders>
              <w:top w:val="nil"/>
              <w:left w:val="nil"/>
              <w:bottom w:val="nil"/>
              <w:right w:val="nil"/>
            </w:tcBorders>
          </w:tcPr>
          <w:p w14:paraId="23904FF4"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25811A3" w14:textId="77777777" w:rsidR="002440F0" w:rsidRDefault="002440F0">
            <w:pPr>
              <w:spacing w:before="60" w:after="60"/>
              <w:rPr>
                <w:rFonts w:ascii="Arial" w:hAnsi="Arial" w:cs="Arial"/>
              </w:rPr>
            </w:pPr>
            <w:r>
              <w:rPr>
                <w:rFonts w:ascii="Arial" w:hAnsi="Arial" w:cs="Arial"/>
              </w:rPr>
              <w:t>52.227-13</w:t>
            </w:r>
          </w:p>
        </w:tc>
        <w:tc>
          <w:tcPr>
            <w:tcW w:w="8208" w:type="dxa"/>
            <w:tcBorders>
              <w:top w:val="nil"/>
              <w:left w:val="nil"/>
              <w:bottom w:val="nil"/>
              <w:right w:val="nil"/>
            </w:tcBorders>
          </w:tcPr>
          <w:p w14:paraId="37A99DCA" w14:textId="77777777" w:rsidR="002440F0" w:rsidRDefault="002440F0" w:rsidP="00A24C49">
            <w:pPr>
              <w:spacing w:before="60" w:after="60"/>
              <w:rPr>
                <w:rFonts w:ascii="Arial" w:hAnsi="Arial" w:cs="Arial"/>
              </w:rPr>
            </w:pPr>
            <w:r>
              <w:rPr>
                <w:rFonts w:ascii="Arial" w:hAnsi="Arial" w:cs="Arial"/>
              </w:rPr>
              <w:t xml:space="preserve">Alternate II </w:t>
            </w:r>
          </w:p>
        </w:tc>
      </w:tr>
    </w:tbl>
    <w:p w14:paraId="703566F6" w14:textId="77777777" w:rsidR="002440F0" w:rsidRDefault="002440F0">
      <w:pPr>
        <w:pStyle w:val="Heading3"/>
        <w:pBdr>
          <w:top w:val="none" w:sz="0" w:space="0" w:color="auto"/>
          <w:left w:val="none" w:sz="0" w:space="0" w:color="auto"/>
          <w:bottom w:val="none" w:sz="0" w:space="0" w:color="auto"/>
          <w:right w:val="none" w:sz="0" w:space="0" w:color="auto"/>
        </w:pBdr>
        <w:spacing w:before="80"/>
        <w:ind w:left="0"/>
        <w:rPr>
          <w:rFonts w:cs="Arial"/>
          <w:u w:val="none"/>
        </w:rPr>
      </w:pPr>
      <w:proofErr w:type="gramStart"/>
      <w:r>
        <w:rPr>
          <w:rFonts w:cs="Arial"/>
          <w:u w:val="none"/>
        </w:rPr>
        <w:t>2.</w:t>
      </w:r>
      <w:r>
        <w:rPr>
          <w:rFonts w:cs="Arial"/>
          <w:u w:val="none"/>
        </w:rPr>
        <w:tab/>
        <w:t>DoD</w:t>
      </w:r>
      <w:proofErr w:type="gramEnd"/>
      <w:r>
        <w:rPr>
          <w:rFonts w:cs="Arial"/>
          <w:u w:val="none"/>
        </w:rPr>
        <w:t xml:space="preserve"> FAR Supplement (DFARS)</w:t>
      </w:r>
    </w:p>
    <w:tbl>
      <w:tblPr>
        <w:tblW w:w="11250" w:type="dxa"/>
        <w:tblLayout w:type="fixed"/>
        <w:tblLook w:val="0000" w:firstRow="0" w:lastRow="0" w:firstColumn="0" w:lastColumn="0" w:noHBand="0" w:noVBand="0"/>
      </w:tblPr>
      <w:tblGrid>
        <w:gridCol w:w="1458"/>
        <w:gridCol w:w="1584"/>
        <w:gridCol w:w="8208"/>
      </w:tblGrid>
      <w:tr w:rsidR="002440F0" w14:paraId="712C1CEA" w14:textId="77777777" w:rsidTr="001A20D5">
        <w:trPr>
          <w:tblHeader/>
        </w:trPr>
        <w:tc>
          <w:tcPr>
            <w:tcW w:w="1458" w:type="dxa"/>
            <w:tcBorders>
              <w:top w:val="nil"/>
              <w:left w:val="nil"/>
              <w:bottom w:val="nil"/>
              <w:right w:val="nil"/>
            </w:tcBorders>
          </w:tcPr>
          <w:p w14:paraId="4BBBF0D1" w14:textId="77777777" w:rsidR="002440F0" w:rsidRDefault="001A20D5" w:rsidP="001A20D5">
            <w:pPr>
              <w:tabs>
                <w:tab w:val="left" w:pos="990"/>
              </w:tabs>
              <w:spacing w:before="60" w:after="60"/>
              <w:rPr>
                <w:rFonts w:ascii="Arial" w:hAnsi="Arial" w:cs="Arial"/>
              </w:rPr>
            </w:pPr>
            <w:r>
              <w:rPr>
                <w:rFonts w:ascii="Arial" w:hAnsi="Arial" w:cs="Arial"/>
                <w:u w:val="single"/>
              </w:rPr>
              <w:t>Applicable</w:t>
            </w:r>
          </w:p>
        </w:tc>
        <w:tc>
          <w:tcPr>
            <w:tcW w:w="1584" w:type="dxa"/>
            <w:tcBorders>
              <w:top w:val="nil"/>
              <w:left w:val="nil"/>
              <w:bottom w:val="nil"/>
              <w:right w:val="nil"/>
            </w:tcBorders>
          </w:tcPr>
          <w:p w14:paraId="04125420" w14:textId="77777777" w:rsidR="002440F0" w:rsidRDefault="002440F0">
            <w:pPr>
              <w:spacing w:before="60" w:after="60"/>
              <w:rPr>
                <w:rFonts w:ascii="Arial" w:hAnsi="Arial" w:cs="Arial"/>
              </w:rPr>
            </w:pPr>
            <w:r>
              <w:rPr>
                <w:rFonts w:ascii="Arial" w:hAnsi="Arial" w:cs="Arial"/>
                <w:u w:val="single"/>
              </w:rPr>
              <w:t>Reference</w:t>
            </w:r>
          </w:p>
        </w:tc>
        <w:tc>
          <w:tcPr>
            <w:tcW w:w="8208" w:type="dxa"/>
            <w:tcBorders>
              <w:top w:val="nil"/>
              <w:left w:val="nil"/>
              <w:bottom w:val="nil"/>
              <w:right w:val="nil"/>
            </w:tcBorders>
          </w:tcPr>
          <w:p w14:paraId="4E320D11" w14:textId="77777777" w:rsidR="002440F0" w:rsidRDefault="002440F0">
            <w:pPr>
              <w:spacing w:before="60" w:after="60"/>
              <w:rPr>
                <w:rFonts w:ascii="Arial" w:hAnsi="Arial" w:cs="Arial"/>
              </w:rPr>
            </w:pPr>
            <w:r>
              <w:rPr>
                <w:rFonts w:ascii="Arial" w:hAnsi="Arial" w:cs="Arial"/>
                <w:u w:val="single"/>
              </w:rPr>
              <w:t>Description</w:t>
            </w:r>
          </w:p>
        </w:tc>
      </w:tr>
      <w:tr w:rsidR="003947EF" w14:paraId="4EBCAEA2" w14:textId="77777777" w:rsidTr="001A20D5">
        <w:trPr>
          <w:tblHeader/>
        </w:trPr>
        <w:tc>
          <w:tcPr>
            <w:tcW w:w="1458" w:type="dxa"/>
            <w:tcBorders>
              <w:top w:val="nil"/>
              <w:left w:val="nil"/>
              <w:bottom w:val="nil"/>
              <w:right w:val="nil"/>
            </w:tcBorders>
          </w:tcPr>
          <w:p w14:paraId="445E31BF" w14:textId="77777777" w:rsidR="003947EF"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6CA74613" w14:textId="77777777" w:rsidR="003947EF" w:rsidRDefault="003947EF">
            <w:pPr>
              <w:spacing w:before="60" w:after="60"/>
              <w:rPr>
                <w:rFonts w:ascii="Arial" w:hAnsi="Arial" w:cs="Arial"/>
              </w:rPr>
            </w:pPr>
            <w:r>
              <w:rPr>
                <w:rFonts w:ascii="Arial" w:hAnsi="Arial" w:cs="Arial"/>
              </w:rPr>
              <w:t>252.227-7038</w:t>
            </w:r>
          </w:p>
        </w:tc>
        <w:tc>
          <w:tcPr>
            <w:tcW w:w="8208" w:type="dxa"/>
            <w:tcBorders>
              <w:top w:val="nil"/>
              <w:left w:val="nil"/>
              <w:bottom w:val="nil"/>
              <w:right w:val="nil"/>
            </w:tcBorders>
          </w:tcPr>
          <w:p w14:paraId="68383100" w14:textId="77777777" w:rsidR="003947EF" w:rsidRDefault="003947EF">
            <w:pPr>
              <w:spacing w:before="60" w:after="60"/>
              <w:rPr>
                <w:rFonts w:ascii="Arial" w:hAnsi="Arial" w:cs="Arial"/>
              </w:rPr>
            </w:pPr>
            <w:r>
              <w:rPr>
                <w:rFonts w:ascii="Arial" w:hAnsi="Arial" w:cs="Arial"/>
              </w:rPr>
              <w:t>Patent Rights – Ownership by the Contractor (Large Business)</w:t>
            </w:r>
          </w:p>
        </w:tc>
      </w:tr>
      <w:tr w:rsidR="003E0393" w14:paraId="6F308399" w14:textId="77777777" w:rsidTr="001A20D5">
        <w:trPr>
          <w:tblHeader/>
        </w:trPr>
        <w:tc>
          <w:tcPr>
            <w:tcW w:w="1458" w:type="dxa"/>
            <w:tcBorders>
              <w:top w:val="nil"/>
              <w:left w:val="nil"/>
              <w:bottom w:val="nil"/>
              <w:right w:val="nil"/>
            </w:tcBorders>
          </w:tcPr>
          <w:p w14:paraId="37844A54" w14:textId="77777777" w:rsidR="003E039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69244B4F" w14:textId="77777777" w:rsidR="003E0393" w:rsidRDefault="003E0393">
            <w:pPr>
              <w:spacing w:before="60" w:after="60"/>
              <w:rPr>
                <w:rFonts w:ascii="Arial" w:hAnsi="Arial" w:cs="Arial"/>
              </w:rPr>
            </w:pPr>
            <w:r>
              <w:rPr>
                <w:rFonts w:ascii="Arial" w:hAnsi="Arial" w:cs="Arial"/>
              </w:rPr>
              <w:t>252.227-7038</w:t>
            </w:r>
          </w:p>
        </w:tc>
        <w:tc>
          <w:tcPr>
            <w:tcW w:w="8208" w:type="dxa"/>
            <w:tcBorders>
              <w:top w:val="nil"/>
              <w:left w:val="nil"/>
              <w:bottom w:val="nil"/>
              <w:right w:val="nil"/>
            </w:tcBorders>
          </w:tcPr>
          <w:p w14:paraId="306A0AE3" w14:textId="77777777" w:rsidR="003E0393" w:rsidRDefault="003E0393" w:rsidP="00A24C49">
            <w:pPr>
              <w:spacing w:before="60" w:after="60"/>
              <w:rPr>
                <w:rFonts w:ascii="Arial" w:hAnsi="Arial" w:cs="Arial"/>
              </w:rPr>
            </w:pPr>
            <w:r>
              <w:rPr>
                <w:rFonts w:ascii="Arial" w:hAnsi="Arial" w:cs="Arial"/>
              </w:rPr>
              <w:t>Alternate I – (Treaties or international agreements as are identified elsewhere within this order</w:t>
            </w:r>
            <w:r w:rsidR="00BC54FA">
              <w:rPr>
                <w:rFonts w:ascii="Arial" w:hAnsi="Arial" w:cs="Arial"/>
              </w:rPr>
              <w:t>.</w:t>
            </w:r>
            <w:r>
              <w:rPr>
                <w:rFonts w:ascii="Arial" w:hAnsi="Arial" w:cs="Arial"/>
              </w:rPr>
              <w:t>)</w:t>
            </w:r>
          </w:p>
        </w:tc>
      </w:tr>
      <w:tr w:rsidR="003E0393" w14:paraId="0EF1749E" w14:textId="77777777" w:rsidTr="001A20D5">
        <w:trPr>
          <w:tblHeader/>
        </w:trPr>
        <w:tc>
          <w:tcPr>
            <w:tcW w:w="1458" w:type="dxa"/>
            <w:tcBorders>
              <w:top w:val="nil"/>
              <w:left w:val="nil"/>
              <w:bottom w:val="nil"/>
              <w:right w:val="nil"/>
            </w:tcBorders>
          </w:tcPr>
          <w:p w14:paraId="33357C52" w14:textId="77777777" w:rsidR="003E0393"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25EF134F" w14:textId="77777777" w:rsidR="003E0393" w:rsidRDefault="003E0393">
            <w:pPr>
              <w:spacing w:before="60" w:after="60"/>
              <w:rPr>
                <w:rFonts w:ascii="Arial" w:hAnsi="Arial" w:cs="Arial"/>
              </w:rPr>
            </w:pPr>
            <w:r>
              <w:rPr>
                <w:rFonts w:ascii="Arial" w:hAnsi="Arial" w:cs="Arial"/>
              </w:rPr>
              <w:t>252.227-7038</w:t>
            </w:r>
          </w:p>
        </w:tc>
        <w:tc>
          <w:tcPr>
            <w:tcW w:w="8208" w:type="dxa"/>
            <w:tcBorders>
              <w:top w:val="nil"/>
              <w:left w:val="nil"/>
              <w:bottom w:val="nil"/>
              <w:right w:val="nil"/>
            </w:tcBorders>
          </w:tcPr>
          <w:p w14:paraId="5FC4760B" w14:textId="77777777" w:rsidR="003E0393" w:rsidRDefault="003E0393" w:rsidP="00A24C49">
            <w:pPr>
              <w:spacing w:before="60" w:after="60"/>
              <w:rPr>
                <w:rFonts w:ascii="Arial" w:hAnsi="Arial" w:cs="Arial"/>
              </w:rPr>
            </w:pPr>
            <w:r>
              <w:rPr>
                <w:rFonts w:ascii="Arial" w:hAnsi="Arial" w:cs="Arial"/>
              </w:rPr>
              <w:t>Alternate II - (Treaties or international agreements as are identified elsewhere within this order</w:t>
            </w:r>
            <w:r w:rsidR="00BC54FA">
              <w:rPr>
                <w:rFonts w:ascii="Arial" w:hAnsi="Arial" w:cs="Arial"/>
              </w:rPr>
              <w:t>.</w:t>
            </w:r>
            <w:r>
              <w:rPr>
                <w:rFonts w:ascii="Arial" w:hAnsi="Arial" w:cs="Arial"/>
              </w:rPr>
              <w:t>)</w:t>
            </w:r>
          </w:p>
        </w:tc>
      </w:tr>
      <w:tr w:rsidR="002440F0" w14:paraId="04E2C496" w14:textId="77777777" w:rsidTr="001A20D5">
        <w:trPr>
          <w:tblHeader/>
        </w:trPr>
        <w:tc>
          <w:tcPr>
            <w:tcW w:w="1458" w:type="dxa"/>
            <w:tcBorders>
              <w:top w:val="nil"/>
              <w:left w:val="nil"/>
              <w:bottom w:val="nil"/>
              <w:right w:val="nil"/>
            </w:tcBorders>
          </w:tcPr>
          <w:p w14:paraId="60138519"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67E5F6A8" w14:textId="77777777" w:rsidR="002440F0" w:rsidRDefault="002440F0">
            <w:pPr>
              <w:spacing w:before="60" w:after="60"/>
              <w:rPr>
                <w:rFonts w:ascii="Arial" w:hAnsi="Arial" w:cs="Arial"/>
              </w:rPr>
            </w:pPr>
            <w:r>
              <w:rPr>
                <w:rFonts w:ascii="Arial" w:hAnsi="Arial" w:cs="Arial"/>
              </w:rPr>
              <w:t>252.227-7039</w:t>
            </w:r>
          </w:p>
        </w:tc>
        <w:tc>
          <w:tcPr>
            <w:tcW w:w="8208" w:type="dxa"/>
            <w:tcBorders>
              <w:top w:val="nil"/>
              <w:left w:val="nil"/>
              <w:bottom w:val="nil"/>
              <w:right w:val="nil"/>
            </w:tcBorders>
          </w:tcPr>
          <w:p w14:paraId="7C347E6B" w14:textId="77777777" w:rsidR="002440F0" w:rsidRDefault="002440F0" w:rsidP="00A24C49">
            <w:pPr>
              <w:spacing w:before="60" w:after="60"/>
              <w:rPr>
                <w:rFonts w:ascii="Arial" w:hAnsi="Arial" w:cs="Arial"/>
              </w:rPr>
            </w:pPr>
            <w:r>
              <w:rPr>
                <w:rFonts w:ascii="Arial" w:hAnsi="Arial" w:cs="Arial"/>
              </w:rPr>
              <w:t>Patents—Reporting of Subject Inventions (Clause is applicable only if Patent Rights—Retention by Contractor (Short Form) clause at FAR 52.227-11 is determined to apply to this order.)</w:t>
            </w:r>
          </w:p>
        </w:tc>
      </w:tr>
    </w:tbl>
    <w:p w14:paraId="0A9C6FC2" w14:textId="77777777" w:rsidR="002440F0" w:rsidRDefault="002440F0">
      <w:pPr>
        <w:pStyle w:val="Heading3"/>
        <w:keepNext w:val="0"/>
        <w:pBdr>
          <w:top w:val="none" w:sz="0" w:space="0" w:color="auto"/>
          <w:left w:val="none" w:sz="0" w:space="0" w:color="auto"/>
          <w:bottom w:val="none" w:sz="0" w:space="0" w:color="auto"/>
          <w:right w:val="none" w:sz="0" w:space="0" w:color="auto"/>
        </w:pBdr>
        <w:spacing w:before="80"/>
        <w:ind w:left="0"/>
        <w:rPr>
          <w:rFonts w:cs="Arial"/>
          <w:u w:val="none"/>
        </w:rPr>
      </w:pPr>
      <w:r>
        <w:rPr>
          <w:rFonts w:cs="Arial"/>
          <w:u w:val="none"/>
        </w:rPr>
        <w:t>3.</w:t>
      </w:r>
      <w:r>
        <w:rPr>
          <w:rFonts w:cs="Arial"/>
          <w:u w:val="none"/>
        </w:rPr>
        <w:tab/>
        <w:t>NASA FAR Supplement (NFS)</w:t>
      </w:r>
    </w:p>
    <w:tbl>
      <w:tblPr>
        <w:tblW w:w="0" w:type="auto"/>
        <w:tblLayout w:type="fixed"/>
        <w:tblLook w:val="0000" w:firstRow="0" w:lastRow="0" w:firstColumn="0" w:lastColumn="0" w:noHBand="0" w:noVBand="0"/>
      </w:tblPr>
      <w:tblGrid>
        <w:gridCol w:w="1138"/>
        <w:gridCol w:w="1584"/>
        <w:gridCol w:w="8208"/>
      </w:tblGrid>
      <w:tr w:rsidR="002440F0" w14:paraId="7405DE0F" w14:textId="77777777">
        <w:trPr>
          <w:tblHeader/>
        </w:trPr>
        <w:tc>
          <w:tcPr>
            <w:tcW w:w="1138" w:type="dxa"/>
            <w:tcBorders>
              <w:top w:val="nil"/>
              <w:left w:val="nil"/>
              <w:bottom w:val="nil"/>
              <w:right w:val="nil"/>
            </w:tcBorders>
          </w:tcPr>
          <w:p w14:paraId="2E7820F9" w14:textId="77777777" w:rsidR="002440F0" w:rsidRDefault="001A20D5" w:rsidP="001A20D5">
            <w:pPr>
              <w:spacing w:before="60" w:after="60"/>
              <w:ind w:right="-158"/>
              <w:rPr>
                <w:rFonts w:ascii="Arial" w:hAnsi="Arial" w:cs="Arial"/>
              </w:rPr>
            </w:pPr>
            <w:r>
              <w:rPr>
                <w:rFonts w:ascii="Arial" w:hAnsi="Arial" w:cs="Arial"/>
                <w:u w:val="single"/>
              </w:rPr>
              <w:t>Applicable</w:t>
            </w:r>
          </w:p>
        </w:tc>
        <w:tc>
          <w:tcPr>
            <w:tcW w:w="1584" w:type="dxa"/>
            <w:tcBorders>
              <w:top w:val="nil"/>
              <w:left w:val="nil"/>
              <w:bottom w:val="nil"/>
              <w:right w:val="nil"/>
            </w:tcBorders>
          </w:tcPr>
          <w:p w14:paraId="5195AC79" w14:textId="77777777" w:rsidR="002440F0" w:rsidRDefault="002440F0">
            <w:pPr>
              <w:spacing w:before="60" w:after="60"/>
              <w:rPr>
                <w:rFonts w:ascii="Arial" w:hAnsi="Arial" w:cs="Arial"/>
              </w:rPr>
            </w:pPr>
            <w:r>
              <w:rPr>
                <w:rFonts w:ascii="Arial" w:hAnsi="Arial" w:cs="Arial"/>
                <w:u w:val="single"/>
              </w:rPr>
              <w:t>Reference</w:t>
            </w:r>
          </w:p>
        </w:tc>
        <w:tc>
          <w:tcPr>
            <w:tcW w:w="8208" w:type="dxa"/>
            <w:tcBorders>
              <w:top w:val="nil"/>
              <w:left w:val="nil"/>
              <w:bottom w:val="nil"/>
              <w:right w:val="nil"/>
            </w:tcBorders>
          </w:tcPr>
          <w:p w14:paraId="76068AC0" w14:textId="77777777" w:rsidR="002440F0" w:rsidRDefault="002440F0">
            <w:pPr>
              <w:spacing w:before="60" w:after="60"/>
              <w:rPr>
                <w:rFonts w:ascii="Arial" w:hAnsi="Arial" w:cs="Arial"/>
              </w:rPr>
            </w:pPr>
            <w:r>
              <w:rPr>
                <w:rFonts w:ascii="Arial" w:hAnsi="Arial" w:cs="Arial"/>
                <w:u w:val="single"/>
              </w:rPr>
              <w:t>Description</w:t>
            </w:r>
          </w:p>
        </w:tc>
      </w:tr>
      <w:tr w:rsidR="002440F0" w14:paraId="189D864A" w14:textId="77777777">
        <w:trPr>
          <w:tblHeader/>
        </w:trPr>
        <w:tc>
          <w:tcPr>
            <w:tcW w:w="1138" w:type="dxa"/>
            <w:tcBorders>
              <w:top w:val="nil"/>
              <w:left w:val="nil"/>
              <w:bottom w:val="nil"/>
              <w:right w:val="nil"/>
            </w:tcBorders>
          </w:tcPr>
          <w:p w14:paraId="2024DE76"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417715D5" w14:textId="77777777" w:rsidR="002440F0" w:rsidRDefault="002440F0">
            <w:pPr>
              <w:spacing w:before="60" w:after="60"/>
              <w:rPr>
                <w:rFonts w:ascii="Arial" w:hAnsi="Arial" w:cs="Arial"/>
              </w:rPr>
            </w:pPr>
            <w:r>
              <w:rPr>
                <w:rFonts w:ascii="Arial" w:hAnsi="Arial" w:cs="Arial"/>
              </w:rPr>
              <w:t>1852.227-11</w:t>
            </w:r>
          </w:p>
        </w:tc>
        <w:tc>
          <w:tcPr>
            <w:tcW w:w="8208" w:type="dxa"/>
            <w:tcBorders>
              <w:top w:val="nil"/>
              <w:left w:val="nil"/>
              <w:bottom w:val="nil"/>
              <w:right w:val="nil"/>
            </w:tcBorders>
          </w:tcPr>
          <w:p w14:paraId="108D525D" w14:textId="77777777" w:rsidR="002440F0" w:rsidRDefault="002440F0">
            <w:pPr>
              <w:spacing w:before="60" w:after="60"/>
              <w:rPr>
                <w:rFonts w:ascii="Arial" w:hAnsi="Arial" w:cs="Arial"/>
              </w:rPr>
            </w:pPr>
            <w:r>
              <w:rPr>
                <w:rFonts w:ascii="Arial" w:hAnsi="Arial" w:cs="Arial"/>
              </w:rPr>
              <w:t>Patent Rights—Retention by the Contractor (Short Form) [NFS Modification] (Clause is applicable only if this order incorporates clause at FAR 52.227-11.)</w:t>
            </w:r>
          </w:p>
        </w:tc>
      </w:tr>
      <w:tr w:rsidR="002440F0" w14:paraId="478C5483" w14:textId="77777777">
        <w:trPr>
          <w:tblHeader/>
        </w:trPr>
        <w:tc>
          <w:tcPr>
            <w:tcW w:w="1138" w:type="dxa"/>
            <w:tcBorders>
              <w:top w:val="nil"/>
              <w:left w:val="nil"/>
              <w:bottom w:val="nil"/>
              <w:right w:val="nil"/>
            </w:tcBorders>
          </w:tcPr>
          <w:p w14:paraId="6E3589D0"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16F4F4F7" w14:textId="77777777" w:rsidR="002440F0" w:rsidRDefault="002440F0">
            <w:pPr>
              <w:spacing w:before="60" w:after="60"/>
              <w:rPr>
                <w:rFonts w:ascii="Arial" w:hAnsi="Arial" w:cs="Arial"/>
              </w:rPr>
            </w:pPr>
            <w:r>
              <w:rPr>
                <w:rFonts w:ascii="Arial" w:hAnsi="Arial" w:cs="Arial"/>
              </w:rPr>
              <w:t>1852.227-70</w:t>
            </w:r>
          </w:p>
        </w:tc>
        <w:tc>
          <w:tcPr>
            <w:tcW w:w="8208" w:type="dxa"/>
            <w:tcBorders>
              <w:top w:val="nil"/>
              <w:left w:val="nil"/>
              <w:bottom w:val="nil"/>
              <w:right w:val="nil"/>
            </w:tcBorders>
          </w:tcPr>
          <w:p w14:paraId="4E6659B5" w14:textId="77777777" w:rsidR="002440F0" w:rsidRDefault="002440F0" w:rsidP="00A24C49">
            <w:pPr>
              <w:spacing w:before="60" w:after="60"/>
              <w:rPr>
                <w:rFonts w:ascii="Arial" w:hAnsi="Arial" w:cs="Arial"/>
              </w:rPr>
            </w:pPr>
            <w:r>
              <w:rPr>
                <w:rFonts w:ascii="Arial" w:hAnsi="Arial" w:cs="Arial"/>
              </w:rPr>
              <w:t>New Technology (Clause is applicable only if this order (i) is with other than small business concern or nonprofit organization; (ii) is to be performed in U.S., its possessions, or Puerto Rico; and (iii) has as a purpose experimental, developmental, research, design, or engineering work.)</w:t>
            </w:r>
          </w:p>
        </w:tc>
      </w:tr>
      <w:tr w:rsidR="002440F0" w14:paraId="682216F1" w14:textId="77777777">
        <w:trPr>
          <w:tblHeader/>
        </w:trPr>
        <w:tc>
          <w:tcPr>
            <w:tcW w:w="1138" w:type="dxa"/>
            <w:tcBorders>
              <w:top w:val="nil"/>
              <w:left w:val="nil"/>
              <w:bottom w:val="nil"/>
              <w:right w:val="nil"/>
            </w:tcBorders>
          </w:tcPr>
          <w:p w14:paraId="6D9304AC"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3C272795" w14:textId="77777777" w:rsidR="002440F0" w:rsidRDefault="002440F0">
            <w:pPr>
              <w:spacing w:before="60" w:after="60"/>
              <w:rPr>
                <w:rFonts w:ascii="Arial" w:hAnsi="Arial" w:cs="Arial"/>
              </w:rPr>
            </w:pPr>
            <w:r>
              <w:rPr>
                <w:rFonts w:ascii="Arial" w:hAnsi="Arial" w:cs="Arial"/>
              </w:rPr>
              <w:t>1852.227-71</w:t>
            </w:r>
          </w:p>
        </w:tc>
        <w:tc>
          <w:tcPr>
            <w:tcW w:w="8208" w:type="dxa"/>
            <w:tcBorders>
              <w:top w:val="nil"/>
              <w:left w:val="nil"/>
              <w:bottom w:val="nil"/>
              <w:right w:val="nil"/>
            </w:tcBorders>
          </w:tcPr>
          <w:p w14:paraId="45264496" w14:textId="77777777" w:rsidR="002440F0" w:rsidRDefault="002440F0" w:rsidP="00A24C49">
            <w:pPr>
              <w:spacing w:before="60" w:after="60"/>
              <w:rPr>
                <w:rFonts w:ascii="Arial" w:hAnsi="Arial" w:cs="Arial"/>
              </w:rPr>
            </w:pPr>
            <w:r>
              <w:rPr>
                <w:rFonts w:ascii="Arial" w:hAnsi="Arial" w:cs="Arial"/>
              </w:rPr>
              <w:t>Request for Waiver of Rights to Inventions (Clause is applicable only if this order contains New Technology clause at NFS 1852.227-70.)</w:t>
            </w:r>
          </w:p>
        </w:tc>
      </w:tr>
      <w:tr w:rsidR="002440F0" w14:paraId="0F1B5C0D" w14:textId="77777777">
        <w:trPr>
          <w:tblHeader/>
        </w:trPr>
        <w:tc>
          <w:tcPr>
            <w:tcW w:w="1138" w:type="dxa"/>
            <w:tcBorders>
              <w:top w:val="nil"/>
              <w:left w:val="nil"/>
              <w:bottom w:val="nil"/>
              <w:right w:val="nil"/>
            </w:tcBorders>
          </w:tcPr>
          <w:p w14:paraId="7ED6FD54"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18C1814B" w14:textId="77777777" w:rsidR="002440F0" w:rsidRDefault="002440F0">
            <w:pPr>
              <w:spacing w:before="60" w:after="60"/>
              <w:rPr>
                <w:rFonts w:ascii="Arial" w:hAnsi="Arial" w:cs="Arial"/>
              </w:rPr>
            </w:pPr>
            <w:r>
              <w:rPr>
                <w:rFonts w:ascii="Arial" w:hAnsi="Arial" w:cs="Arial"/>
              </w:rPr>
              <w:t>1852.227-72</w:t>
            </w:r>
          </w:p>
        </w:tc>
        <w:tc>
          <w:tcPr>
            <w:tcW w:w="8208" w:type="dxa"/>
            <w:tcBorders>
              <w:top w:val="nil"/>
              <w:left w:val="nil"/>
              <w:bottom w:val="nil"/>
              <w:right w:val="nil"/>
            </w:tcBorders>
          </w:tcPr>
          <w:p w14:paraId="5289E4CD" w14:textId="77777777" w:rsidR="002440F0" w:rsidRDefault="002440F0" w:rsidP="00A24C49">
            <w:pPr>
              <w:spacing w:before="60" w:after="60"/>
              <w:rPr>
                <w:rFonts w:ascii="Arial" w:hAnsi="Arial" w:cs="Arial"/>
              </w:rPr>
            </w:pPr>
            <w:r>
              <w:rPr>
                <w:rFonts w:ascii="Arial" w:hAnsi="Arial" w:cs="Arial"/>
              </w:rPr>
              <w:t xml:space="preserve">Designation of New Technology Representative and Patent Representative (Clause is applicable only if this order contains New Technology clause at NFS 1852.227-70 or Patent Rights—Retention by Contractor (Short Form) clause at NFS 18521.227-11. </w:t>
            </w:r>
            <w:r w:rsidR="0097723A">
              <w:rPr>
                <w:rFonts w:ascii="Arial" w:hAnsi="Arial" w:cs="Arial"/>
              </w:rPr>
              <w:t xml:space="preserve"> </w:t>
            </w:r>
            <w:r>
              <w:rPr>
                <w:rFonts w:ascii="Arial" w:hAnsi="Arial" w:cs="Arial"/>
              </w:rPr>
              <w:t>Representative identification is shown elsewhere within this order.)</w:t>
            </w:r>
          </w:p>
        </w:tc>
      </w:tr>
      <w:tr w:rsidR="002440F0" w14:paraId="61C9C475" w14:textId="77777777">
        <w:trPr>
          <w:tblHeader/>
        </w:trPr>
        <w:tc>
          <w:tcPr>
            <w:tcW w:w="1138" w:type="dxa"/>
            <w:tcBorders>
              <w:top w:val="nil"/>
              <w:left w:val="nil"/>
              <w:bottom w:val="nil"/>
              <w:right w:val="nil"/>
            </w:tcBorders>
          </w:tcPr>
          <w:p w14:paraId="27A70E74" w14:textId="77777777" w:rsidR="002440F0" w:rsidRDefault="00696957">
            <w:pPr>
              <w:spacing w:before="60" w:after="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4EE246AA" w14:textId="77777777" w:rsidR="002440F0" w:rsidRDefault="002440F0">
            <w:pPr>
              <w:spacing w:before="60" w:after="60"/>
              <w:rPr>
                <w:rFonts w:ascii="Arial" w:hAnsi="Arial" w:cs="Arial"/>
              </w:rPr>
            </w:pPr>
            <w:r>
              <w:rPr>
                <w:rFonts w:ascii="Arial" w:hAnsi="Arial" w:cs="Arial"/>
              </w:rPr>
              <w:t>1852.227-84</w:t>
            </w:r>
          </w:p>
        </w:tc>
        <w:tc>
          <w:tcPr>
            <w:tcW w:w="8208" w:type="dxa"/>
            <w:tcBorders>
              <w:top w:val="nil"/>
              <w:left w:val="nil"/>
              <w:bottom w:val="nil"/>
              <w:right w:val="nil"/>
            </w:tcBorders>
          </w:tcPr>
          <w:p w14:paraId="59BDCF62" w14:textId="77777777" w:rsidR="002440F0" w:rsidRDefault="002440F0" w:rsidP="00A24C49">
            <w:pPr>
              <w:spacing w:before="60" w:after="60"/>
              <w:rPr>
                <w:rFonts w:ascii="Arial" w:hAnsi="Arial" w:cs="Arial"/>
              </w:rPr>
            </w:pPr>
            <w:r>
              <w:rPr>
                <w:rFonts w:ascii="Arial" w:hAnsi="Arial" w:cs="Arial"/>
              </w:rPr>
              <w:t xml:space="preserve">Patent Rights Clauses </w:t>
            </w:r>
          </w:p>
        </w:tc>
      </w:tr>
      <w:tr w:rsidR="002440F0" w14:paraId="44B2A282" w14:textId="77777777">
        <w:trPr>
          <w:tblHeader/>
        </w:trPr>
        <w:tc>
          <w:tcPr>
            <w:tcW w:w="1138" w:type="dxa"/>
            <w:tcBorders>
              <w:top w:val="nil"/>
              <w:left w:val="nil"/>
              <w:bottom w:val="nil"/>
              <w:right w:val="nil"/>
            </w:tcBorders>
          </w:tcPr>
          <w:p w14:paraId="14829EE3" w14:textId="77777777" w:rsidR="002440F0" w:rsidRDefault="00696957">
            <w:pPr>
              <w:spacing w:before="60" w:after="60"/>
              <w:rPr>
                <w:rFonts w:ascii="Arial" w:hAnsi="Arial" w:cs="Arial"/>
              </w:rPr>
            </w:pPr>
            <w:r w:rsidRPr="000943EA">
              <w:rPr>
                <w:rFonts w:ascii="Arial" w:hAnsi="Arial" w:cs="Arial"/>
              </w:rPr>
              <w:lastRenderedPageBreak/>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84" w:type="dxa"/>
            <w:tcBorders>
              <w:top w:val="nil"/>
              <w:left w:val="nil"/>
              <w:bottom w:val="nil"/>
              <w:right w:val="nil"/>
            </w:tcBorders>
          </w:tcPr>
          <w:p w14:paraId="721630E5" w14:textId="77777777" w:rsidR="002440F0" w:rsidRDefault="002440F0">
            <w:pPr>
              <w:spacing w:before="60" w:after="60"/>
              <w:rPr>
                <w:rFonts w:ascii="Arial" w:hAnsi="Arial" w:cs="Arial"/>
              </w:rPr>
            </w:pPr>
            <w:r>
              <w:rPr>
                <w:rFonts w:ascii="Arial" w:hAnsi="Arial" w:cs="Arial"/>
              </w:rPr>
              <w:t>1852.227-85</w:t>
            </w:r>
          </w:p>
        </w:tc>
        <w:tc>
          <w:tcPr>
            <w:tcW w:w="8208" w:type="dxa"/>
            <w:tcBorders>
              <w:top w:val="nil"/>
              <w:left w:val="nil"/>
              <w:bottom w:val="nil"/>
              <w:right w:val="nil"/>
            </w:tcBorders>
          </w:tcPr>
          <w:p w14:paraId="585EB781" w14:textId="77777777" w:rsidR="002440F0" w:rsidRDefault="002440F0" w:rsidP="00A24C49">
            <w:pPr>
              <w:spacing w:before="60" w:after="60"/>
              <w:rPr>
                <w:rFonts w:ascii="Arial" w:hAnsi="Arial" w:cs="Arial"/>
              </w:rPr>
            </w:pPr>
            <w:r>
              <w:rPr>
                <w:rFonts w:ascii="Arial" w:hAnsi="Arial" w:cs="Arial"/>
              </w:rPr>
              <w:t>Invention Reporting and Rights—Foreign (Clause is applicable only if this order is to be performed (i) outside U.S., its possessions, or Puerto Rico; and (ii) Seller is not a domestic firm.)</w:t>
            </w:r>
          </w:p>
        </w:tc>
      </w:tr>
    </w:tbl>
    <w:p w14:paraId="14113C7B" w14:textId="77777777" w:rsidR="007873F2" w:rsidRDefault="007873F2">
      <w:pPr>
        <w:pStyle w:val="Heading2"/>
        <w:spacing w:after="120"/>
        <w:jc w:val="center"/>
        <w:rPr>
          <w:rFonts w:ascii="Arial" w:hAnsi="Arial" w:cs="Arial"/>
          <w:b/>
          <w:bCs/>
        </w:rPr>
      </w:pPr>
    </w:p>
    <w:p w14:paraId="7449F9B2" w14:textId="77777777" w:rsidR="002440F0" w:rsidRDefault="002440F0">
      <w:pPr>
        <w:pStyle w:val="Heading2"/>
        <w:spacing w:after="120"/>
        <w:jc w:val="center"/>
        <w:rPr>
          <w:rFonts w:ascii="Arial" w:hAnsi="Arial" w:cs="Arial"/>
          <w:b/>
          <w:bCs/>
        </w:rPr>
      </w:pPr>
      <w:r>
        <w:rPr>
          <w:rFonts w:ascii="Arial" w:hAnsi="Arial" w:cs="Arial"/>
          <w:b/>
          <w:bCs/>
        </w:rPr>
        <w:t xml:space="preserve">SECTION </w:t>
      </w:r>
      <w:r w:rsidR="00D6710D">
        <w:rPr>
          <w:rFonts w:ascii="Arial" w:hAnsi="Arial" w:cs="Arial"/>
          <w:b/>
          <w:bCs/>
        </w:rPr>
        <w:t>3</w:t>
      </w:r>
      <w:r>
        <w:rPr>
          <w:rFonts w:ascii="Arial" w:hAnsi="Arial" w:cs="Arial"/>
          <w:b/>
          <w:bCs/>
        </w:rPr>
        <w:br/>
        <w:t>Data Rights Clauses</w:t>
      </w:r>
    </w:p>
    <w:p w14:paraId="54FD18A6" w14:textId="77777777" w:rsidR="002440F0" w:rsidRDefault="002440F0">
      <w:pPr>
        <w:pStyle w:val="Heading3"/>
        <w:pBdr>
          <w:top w:val="none" w:sz="0" w:space="0" w:color="auto"/>
          <w:left w:val="none" w:sz="0" w:space="0" w:color="auto"/>
          <w:bottom w:val="none" w:sz="0" w:space="0" w:color="auto"/>
          <w:right w:val="none" w:sz="0" w:space="0" w:color="auto"/>
        </w:pBdr>
        <w:spacing w:before="120"/>
        <w:ind w:left="0"/>
        <w:rPr>
          <w:rFonts w:cs="Arial"/>
          <w:u w:val="none"/>
        </w:rPr>
      </w:pPr>
      <w:r>
        <w:rPr>
          <w:rFonts w:cs="Arial"/>
          <w:u w:val="none"/>
        </w:rPr>
        <w:t>1.</w:t>
      </w:r>
      <w:r>
        <w:rPr>
          <w:rFonts w:cs="Arial"/>
          <w:u w:val="none"/>
        </w:rPr>
        <w:tab/>
        <w:t>Federal Acquisition Regulation (FAR)</w:t>
      </w:r>
    </w:p>
    <w:tbl>
      <w:tblPr>
        <w:tblW w:w="0" w:type="auto"/>
        <w:tblLayout w:type="fixed"/>
        <w:tblLook w:val="0000" w:firstRow="0" w:lastRow="0" w:firstColumn="0" w:lastColumn="0" w:noHBand="0" w:noVBand="0"/>
      </w:tblPr>
      <w:tblGrid>
        <w:gridCol w:w="1278"/>
        <w:gridCol w:w="1505"/>
        <w:gridCol w:w="8344"/>
      </w:tblGrid>
      <w:tr w:rsidR="002440F0" w14:paraId="2715CC8E" w14:textId="77777777" w:rsidTr="00D83717">
        <w:tc>
          <w:tcPr>
            <w:tcW w:w="1278" w:type="dxa"/>
            <w:tcBorders>
              <w:top w:val="nil"/>
              <w:left w:val="nil"/>
              <w:bottom w:val="nil"/>
              <w:right w:val="nil"/>
            </w:tcBorders>
          </w:tcPr>
          <w:p w14:paraId="0CA7833B" w14:textId="77777777" w:rsidR="002440F0" w:rsidRDefault="001A20D5" w:rsidP="001A20D5">
            <w:pPr>
              <w:spacing w:before="60"/>
              <w:ind w:right="-83"/>
              <w:rPr>
                <w:rFonts w:ascii="Arial" w:hAnsi="Arial" w:cs="Arial"/>
              </w:rPr>
            </w:pPr>
            <w:r>
              <w:rPr>
                <w:rFonts w:ascii="Arial" w:hAnsi="Arial" w:cs="Arial"/>
                <w:u w:val="single"/>
              </w:rPr>
              <w:t>Applicable</w:t>
            </w:r>
          </w:p>
        </w:tc>
        <w:tc>
          <w:tcPr>
            <w:tcW w:w="1505" w:type="dxa"/>
            <w:tcBorders>
              <w:top w:val="nil"/>
              <w:left w:val="nil"/>
              <w:bottom w:val="nil"/>
              <w:right w:val="nil"/>
            </w:tcBorders>
          </w:tcPr>
          <w:p w14:paraId="116229A1" w14:textId="77777777" w:rsidR="002440F0" w:rsidRDefault="002440F0">
            <w:pPr>
              <w:spacing w:before="60"/>
              <w:rPr>
                <w:rFonts w:ascii="Arial" w:hAnsi="Arial" w:cs="Arial"/>
              </w:rPr>
            </w:pPr>
            <w:r>
              <w:rPr>
                <w:rFonts w:ascii="Arial" w:hAnsi="Arial" w:cs="Arial"/>
                <w:u w:val="single"/>
              </w:rPr>
              <w:t>Reference</w:t>
            </w:r>
          </w:p>
        </w:tc>
        <w:tc>
          <w:tcPr>
            <w:tcW w:w="8344" w:type="dxa"/>
            <w:tcBorders>
              <w:top w:val="nil"/>
              <w:left w:val="nil"/>
              <w:bottom w:val="nil"/>
              <w:right w:val="nil"/>
            </w:tcBorders>
          </w:tcPr>
          <w:p w14:paraId="7DE3CBFE" w14:textId="77777777" w:rsidR="002440F0" w:rsidRDefault="002440F0">
            <w:pPr>
              <w:spacing w:before="60"/>
              <w:rPr>
                <w:rFonts w:ascii="Arial" w:hAnsi="Arial" w:cs="Arial"/>
              </w:rPr>
            </w:pPr>
            <w:r>
              <w:rPr>
                <w:rFonts w:ascii="Arial" w:hAnsi="Arial" w:cs="Arial"/>
                <w:u w:val="single"/>
              </w:rPr>
              <w:t>Description</w:t>
            </w:r>
          </w:p>
        </w:tc>
      </w:tr>
      <w:tr w:rsidR="002440F0" w14:paraId="695BF7E8" w14:textId="77777777" w:rsidTr="00D83717">
        <w:tc>
          <w:tcPr>
            <w:tcW w:w="1278" w:type="dxa"/>
            <w:tcBorders>
              <w:top w:val="nil"/>
              <w:left w:val="nil"/>
              <w:bottom w:val="nil"/>
              <w:right w:val="nil"/>
            </w:tcBorders>
          </w:tcPr>
          <w:p w14:paraId="0A55320A"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016D63EE" w14:textId="77777777" w:rsidR="002440F0" w:rsidRDefault="002440F0">
            <w:pPr>
              <w:spacing w:before="60"/>
              <w:rPr>
                <w:rFonts w:ascii="Arial" w:hAnsi="Arial" w:cs="Arial"/>
              </w:rPr>
            </w:pPr>
            <w:r>
              <w:rPr>
                <w:rFonts w:ascii="Arial" w:hAnsi="Arial" w:cs="Arial"/>
              </w:rPr>
              <w:t>52.227-14</w:t>
            </w:r>
          </w:p>
        </w:tc>
        <w:tc>
          <w:tcPr>
            <w:tcW w:w="8344" w:type="dxa"/>
            <w:tcBorders>
              <w:top w:val="nil"/>
              <w:left w:val="nil"/>
              <w:bottom w:val="nil"/>
              <w:right w:val="nil"/>
            </w:tcBorders>
          </w:tcPr>
          <w:p w14:paraId="5C9F6113" w14:textId="77777777" w:rsidR="002440F0" w:rsidRDefault="002440F0" w:rsidP="004302C4">
            <w:pPr>
              <w:spacing w:before="60"/>
              <w:rPr>
                <w:rFonts w:ascii="Arial" w:hAnsi="Arial" w:cs="Arial"/>
              </w:rPr>
            </w:pPr>
            <w:r>
              <w:rPr>
                <w:rFonts w:ascii="Arial" w:hAnsi="Arial" w:cs="Arial"/>
              </w:rPr>
              <w:t>Rights in Data—General —Alternate I, II, III, IV, V [self-adjusting</w:t>
            </w:r>
            <w:proofErr w:type="gramStart"/>
            <w:r>
              <w:rPr>
                <w:rFonts w:ascii="Arial" w:hAnsi="Arial" w:cs="Arial"/>
              </w:rPr>
              <w:t xml:space="preserve">] </w:t>
            </w:r>
            <w:r w:rsidR="004302C4">
              <w:rPr>
                <w:rFonts w:ascii="Arial" w:hAnsi="Arial" w:cs="Arial"/>
              </w:rPr>
              <w:t xml:space="preserve"> </w:t>
            </w:r>
            <w:r>
              <w:rPr>
                <w:rFonts w:ascii="Arial" w:hAnsi="Arial" w:cs="Arial"/>
              </w:rPr>
              <w:t>(</w:t>
            </w:r>
            <w:proofErr w:type="gramEnd"/>
            <w:r>
              <w:rPr>
                <w:rFonts w:ascii="Arial" w:hAnsi="Arial" w:cs="Arial"/>
              </w:rPr>
              <w:t>Clause is applicable only if data is to be produced, furnished, or acquired under this order. Provisions of clause shall not apply to (i) special works [FAR 27.405(a)]; (ii) existing data works [FAR 27.405(b)]; (iii) work performed outside U.S</w:t>
            </w:r>
            <w:r w:rsidR="00585D65">
              <w:rPr>
                <w:rFonts w:ascii="Arial" w:hAnsi="Arial" w:cs="Arial"/>
              </w:rPr>
              <w:t>.</w:t>
            </w:r>
            <w:r>
              <w:rPr>
                <w:rFonts w:ascii="Arial" w:hAnsi="Arial" w:cs="Arial"/>
              </w:rPr>
              <w:t>; (iv) small business innovation research [FAR 27.409(a)]; and (v) other exempted effort [FAR 27.409(a)].)</w:t>
            </w:r>
          </w:p>
        </w:tc>
      </w:tr>
      <w:tr w:rsidR="002440F0" w14:paraId="13B01D10" w14:textId="77777777" w:rsidTr="00D83717">
        <w:tc>
          <w:tcPr>
            <w:tcW w:w="1278" w:type="dxa"/>
            <w:tcBorders>
              <w:top w:val="nil"/>
              <w:left w:val="nil"/>
              <w:bottom w:val="nil"/>
              <w:right w:val="nil"/>
            </w:tcBorders>
          </w:tcPr>
          <w:p w14:paraId="08427B11"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977F159" w14:textId="77777777" w:rsidR="002440F0" w:rsidRDefault="002440F0">
            <w:pPr>
              <w:spacing w:before="60"/>
              <w:rPr>
                <w:rFonts w:ascii="Arial" w:hAnsi="Arial" w:cs="Arial"/>
              </w:rPr>
            </w:pPr>
            <w:r>
              <w:rPr>
                <w:rFonts w:ascii="Arial" w:hAnsi="Arial" w:cs="Arial"/>
              </w:rPr>
              <w:t>52.227-15</w:t>
            </w:r>
          </w:p>
        </w:tc>
        <w:tc>
          <w:tcPr>
            <w:tcW w:w="8344" w:type="dxa"/>
            <w:tcBorders>
              <w:top w:val="nil"/>
              <w:left w:val="nil"/>
              <w:bottom w:val="nil"/>
              <w:right w:val="nil"/>
            </w:tcBorders>
          </w:tcPr>
          <w:p w14:paraId="0972C9B0" w14:textId="77777777" w:rsidR="002440F0" w:rsidRDefault="002440F0" w:rsidP="00C07C26">
            <w:pPr>
              <w:spacing w:before="60"/>
              <w:rPr>
                <w:rFonts w:ascii="Arial" w:hAnsi="Arial" w:cs="Arial"/>
              </w:rPr>
            </w:pPr>
            <w:r>
              <w:rPr>
                <w:rFonts w:ascii="Arial" w:hAnsi="Arial" w:cs="Arial"/>
              </w:rPr>
              <w:t xml:space="preserve">Representations of Limited Rights Data and Restricted Computer Software </w:t>
            </w:r>
            <w:r w:rsidR="00C07C26">
              <w:rPr>
                <w:rFonts w:ascii="Arial" w:hAnsi="Arial" w:cs="Arial"/>
              </w:rPr>
              <w:t xml:space="preserve"> </w:t>
            </w:r>
            <w:r>
              <w:rPr>
                <w:rFonts w:ascii="Arial" w:hAnsi="Arial" w:cs="Arial"/>
              </w:rPr>
              <w:t xml:space="preserve"> (Insertion data, if any, is provided elsewhere within this order.)</w:t>
            </w:r>
          </w:p>
        </w:tc>
      </w:tr>
      <w:tr w:rsidR="002440F0" w14:paraId="5A1F0C1D" w14:textId="77777777" w:rsidTr="00D83717">
        <w:tc>
          <w:tcPr>
            <w:tcW w:w="1278" w:type="dxa"/>
            <w:tcBorders>
              <w:top w:val="nil"/>
              <w:left w:val="nil"/>
              <w:bottom w:val="nil"/>
              <w:right w:val="nil"/>
            </w:tcBorders>
          </w:tcPr>
          <w:p w14:paraId="6657A429"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4B419F52" w14:textId="77777777" w:rsidR="002440F0" w:rsidRDefault="002440F0">
            <w:pPr>
              <w:spacing w:before="60"/>
              <w:rPr>
                <w:rFonts w:ascii="Arial" w:hAnsi="Arial" w:cs="Arial"/>
              </w:rPr>
            </w:pPr>
            <w:r>
              <w:rPr>
                <w:rFonts w:ascii="Arial" w:hAnsi="Arial" w:cs="Arial"/>
              </w:rPr>
              <w:t>52.227-16</w:t>
            </w:r>
          </w:p>
        </w:tc>
        <w:tc>
          <w:tcPr>
            <w:tcW w:w="8344" w:type="dxa"/>
            <w:tcBorders>
              <w:top w:val="nil"/>
              <w:left w:val="nil"/>
              <w:bottom w:val="nil"/>
              <w:right w:val="nil"/>
            </w:tcBorders>
          </w:tcPr>
          <w:p w14:paraId="2F89F23E" w14:textId="77777777" w:rsidR="002440F0" w:rsidRDefault="002440F0" w:rsidP="00C07C26">
            <w:pPr>
              <w:spacing w:before="60"/>
              <w:rPr>
                <w:rFonts w:ascii="Arial" w:hAnsi="Arial" w:cs="Arial"/>
              </w:rPr>
            </w:pPr>
            <w:r>
              <w:rPr>
                <w:rFonts w:ascii="Arial" w:hAnsi="Arial" w:cs="Arial"/>
              </w:rPr>
              <w:t>Additional Data Requirements (Clause is applicable only if this order includes Rights in Data—General clause at FAR 52.227-14.)</w:t>
            </w:r>
          </w:p>
        </w:tc>
      </w:tr>
      <w:tr w:rsidR="002440F0" w14:paraId="1DC0166D" w14:textId="77777777" w:rsidTr="00D83717">
        <w:tc>
          <w:tcPr>
            <w:tcW w:w="1278" w:type="dxa"/>
            <w:tcBorders>
              <w:top w:val="nil"/>
              <w:left w:val="nil"/>
              <w:bottom w:val="nil"/>
              <w:right w:val="nil"/>
            </w:tcBorders>
          </w:tcPr>
          <w:p w14:paraId="74209B55"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21F4142D" w14:textId="77777777" w:rsidR="002440F0" w:rsidRDefault="002440F0">
            <w:pPr>
              <w:spacing w:before="60"/>
              <w:rPr>
                <w:rFonts w:ascii="Arial" w:hAnsi="Arial" w:cs="Arial"/>
              </w:rPr>
            </w:pPr>
            <w:r>
              <w:rPr>
                <w:rFonts w:ascii="Arial" w:hAnsi="Arial" w:cs="Arial"/>
              </w:rPr>
              <w:t>52.227-17</w:t>
            </w:r>
          </w:p>
        </w:tc>
        <w:tc>
          <w:tcPr>
            <w:tcW w:w="8344" w:type="dxa"/>
            <w:tcBorders>
              <w:top w:val="nil"/>
              <w:left w:val="nil"/>
              <w:bottom w:val="nil"/>
              <w:right w:val="nil"/>
            </w:tcBorders>
          </w:tcPr>
          <w:p w14:paraId="2BB6C569" w14:textId="77777777" w:rsidR="002440F0" w:rsidRDefault="002440F0">
            <w:pPr>
              <w:spacing w:before="60"/>
              <w:rPr>
                <w:rFonts w:ascii="Arial" w:hAnsi="Arial" w:cs="Arial"/>
              </w:rPr>
            </w:pPr>
            <w:r>
              <w:rPr>
                <w:rFonts w:ascii="Arial" w:hAnsi="Arial" w:cs="Arial"/>
              </w:rPr>
              <w:t xml:space="preserve">Rights in Data—Special Works </w:t>
            </w:r>
          </w:p>
        </w:tc>
      </w:tr>
      <w:tr w:rsidR="002440F0" w14:paraId="7E8999E1" w14:textId="77777777" w:rsidTr="00D83717">
        <w:tc>
          <w:tcPr>
            <w:tcW w:w="1278" w:type="dxa"/>
            <w:tcBorders>
              <w:top w:val="nil"/>
              <w:left w:val="nil"/>
              <w:bottom w:val="nil"/>
              <w:right w:val="nil"/>
            </w:tcBorders>
          </w:tcPr>
          <w:p w14:paraId="6D291FCC"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5DB5CAE5" w14:textId="77777777" w:rsidR="002440F0" w:rsidRDefault="002440F0">
            <w:pPr>
              <w:spacing w:before="60"/>
              <w:rPr>
                <w:rFonts w:ascii="Arial" w:hAnsi="Arial" w:cs="Arial"/>
              </w:rPr>
            </w:pPr>
            <w:r>
              <w:rPr>
                <w:rFonts w:ascii="Arial" w:hAnsi="Arial" w:cs="Arial"/>
              </w:rPr>
              <w:t>52.227-18</w:t>
            </w:r>
          </w:p>
        </w:tc>
        <w:tc>
          <w:tcPr>
            <w:tcW w:w="8344" w:type="dxa"/>
            <w:tcBorders>
              <w:top w:val="nil"/>
              <w:left w:val="nil"/>
              <w:bottom w:val="nil"/>
              <w:right w:val="nil"/>
            </w:tcBorders>
          </w:tcPr>
          <w:p w14:paraId="2235A1B6" w14:textId="77777777" w:rsidR="002440F0" w:rsidRDefault="002440F0">
            <w:pPr>
              <w:spacing w:before="60"/>
              <w:rPr>
                <w:rFonts w:ascii="Arial" w:hAnsi="Arial" w:cs="Arial"/>
              </w:rPr>
            </w:pPr>
            <w:r>
              <w:rPr>
                <w:rFonts w:ascii="Arial" w:hAnsi="Arial" w:cs="Arial"/>
              </w:rPr>
              <w:t xml:space="preserve">Rights in Data—Existing Works </w:t>
            </w:r>
          </w:p>
        </w:tc>
      </w:tr>
      <w:tr w:rsidR="002440F0" w14:paraId="3C7AD15A" w14:textId="77777777" w:rsidTr="00D83717">
        <w:tc>
          <w:tcPr>
            <w:tcW w:w="1278" w:type="dxa"/>
            <w:tcBorders>
              <w:top w:val="nil"/>
              <w:left w:val="nil"/>
              <w:bottom w:val="nil"/>
              <w:right w:val="nil"/>
            </w:tcBorders>
          </w:tcPr>
          <w:p w14:paraId="7FE159F9"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0345B4CD" w14:textId="77777777" w:rsidR="002440F0" w:rsidRDefault="002440F0">
            <w:pPr>
              <w:spacing w:before="60"/>
              <w:rPr>
                <w:rFonts w:ascii="Arial" w:hAnsi="Arial" w:cs="Arial"/>
              </w:rPr>
            </w:pPr>
            <w:r>
              <w:rPr>
                <w:rFonts w:ascii="Arial" w:hAnsi="Arial" w:cs="Arial"/>
              </w:rPr>
              <w:t>52.227-19</w:t>
            </w:r>
          </w:p>
        </w:tc>
        <w:tc>
          <w:tcPr>
            <w:tcW w:w="8344" w:type="dxa"/>
            <w:tcBorders>
              <w:top w:val="nil"/>
              <w:left w:val="nil"/>
              <w:bottom w:val="nil"/>
              <w:right w:val="nil"/>
            </w:tcBorders>
          </w:tcPr>
          <w:p w14:paraId="2435BC05" w14:textId="7CFABC05" w:rsidR="002440F0" w:rsidRDefault="002440F0" w:rsidP="00124E33">
            <w:pPr>
              <w:spacing w:before="60"/>
              <w:rPr>
                <w:rFonts w:ascii="Arial" w:hAnsi="Arial" w:cs="Arial"/>
              </w:rPr>
            </w:pPr>
            <w:r>
              <w:rPr>
                <w:rFonts w:ascii="Arial" w:hAnsi="Arial" w:cs="Arial"/>
              </w:rPr>
              <w:t>Commercial Computer Software</w:t>
            </w:r>
            <w:r w:rsidR="00B934AB">
              <w:rPr>
                <w:rFonts w:ascii="Arial" w:hAnsi="Arial" w:cs="Arial"/>
              </w:rPr>
              <w:t xml:space="preserve"> License</w:t>
            </w:r>
            <w:r w:rsidR="00C07C26">
              <w:rPr>
                <w:rFonts w:ascii="Arial" w:hAnsi="Arial" w:cs="Arial"/>
              </w:rPr>
              <w:t xml:space="preserve"> </w:t>
            </w:r>
          </w:p>
        </w:tc>
      </w:tr>
      <w:tr w:rsidR="002440F0" w14:paraId="2C50961B" w14:textId="77777777" w:rsidTr="00D83717">
        <w:tc>
          <w:tcPr>
            <w:tcW w:w="1278" w:type="dxa"/>
            <w:tcBorders>
              <w:top w:val="nil"/>
              <w:left w:val="nil"/>
              <w:bottom w:val="nil"/>
              <w:right w:val="nil"/>
            </w:tcBorders>
          </w:tcPr>
          <w:p w14:paraId="4EBE49C1"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752045B4" w14:textId="77777777" w:rsidR="002440F0" w:rsidRDefault="002440F0">
            <w:pPr>
              <w:spacing w:before="60"/>
              <w:rPr>
                <w:rFonts w:ascii="Arial" w:hAnsi="Arial" w:cs="Arial"/>
              </w:rPr>
            </w:pPr>
            <w:r>
              <w:rPr>
                <w:rFonts w:ascii="Arial" w:hAnsi="Arial" w:cs="Arial"/>
              </w:rPr>
              <w:t>52.227-20</w:t>
            </w:r>
          </w:p>
        </w:tc>
        <w:tc>
          <w:tcPr>
            <w:tcW w:w="8344" w:type="dxa"/>
            <w:tcBorders>
              <w:top w:val="nil"/>
              <w:left w:val="nil"/>
              <w:bottom w:val="nil"/>
              <w:right w:val="nil"/>
            </w:tcBorders>
          </w:tcPr>
          <w:p w14:paraId="721F0D5D" w14:textId="77777777" w:rsidR="002440F0" w:rsidRDefault="002440F0" w:rsidP="00C07C26">
            <w:pPr>
              <w:spacing w:before="60"/>
              <w:rPr>
                <w:rFonts w:ascii="Arial" w:hAnsi="Arial" w:cs="Arial"/>
              </w:rPr>
            </w:pPr>
            <w:r>
              <w:rPr>
                <w:rFonts w:ascii="Arial" w:hAnsi="Arial" w:cs="Arial"/>
              </w:rPr>
              <w:t xml:space="preserve">Rights in Data—SBIR Program </w:t>
            </w:r>
            <w:r w:rsidR="00C07C26">
              <w:rPr>
                <w:rFonts w:ascii="Arial" w:hAnsi="Arial" w:cs="Arial"/>
              </w:rPr>
              <w:t xml:space="preserve"> </w:t>
            </w:r>
            <w:r>
              <w:rPr>
                <w:rFonts w:ascii="Arial" w:hAnsi="Arial" w:cs="Arial"/>
              </w:rPr>
              <w:t xml:space="preserve"> (Clause is applicable only if this order has been awarded under Small Business Innovation Research Program per Public Law 97-219.)</w:t>
            </w:r>
          </w:p>
        </w:tc>
      </w:tr>
      <w:tr w:rsidR="002440F0" w14:paraId="15445F78" w14:textId="77777777" w:rsidTr="00D83717">
        <w:tc>
          <w:tcPr>
            <w:tcW w:w="1278" w:type="dxa"/>
            <w:tcBorders>
              <w:top w:val="nil"/>
              <w:left w:val="nil"/>
              <w:bottom w:val="nil"/>
              <w:right w:val="nil"/>
            </w:tcBorders>
          </w:tcPr>
          <w:p w14:paraId="2A9B6440"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2661A7F2" w14:textId="77777777" w:rsidR="002440F0" w:rsidRDefault="002440F0">
            <w:pPr>
              <w:spacing w:before="60"/>
              <w:rPr>
                <w:rFonts w:ascii="Arial" w:hAnsi="Arial" w:cs="Arial"/>
              </w:rPr>
            </w:pPr>
            <w:r>
              <w:rPr>
                <w:rFonts w:ascii="Arial" w:hAnsi="Arial" w:cs="Arial"/>
              </w:rPr>
              <w:t>52.227-21</w:t>
            </w:r>
          </w:p>
        </w:tc>
        <w:tc>
          <w:tcPr>
            <w:tcW w:w="8344" w:type="dxa"/>
            <w:tcBorders>
              <w:top w:val="nil"/>
              <w:left w:val="nil"/>
              <w:bottom w:val="nil"/>
              <w:right w:val="nil"/>
            </w:tcBorders>
          </w:tcPr>
          <w:p w14:paraId="0B74A757" w14:textId="77777777" w:rsidR="002440F0" w:rsidRDefault="002440F0" w:rsidP="00C07C26">
            <w:pPr>
              <w:spacing w:before="60"/>
              <w:rPr>
                <w:rFonts w:ascii="Arial" w:hAnsi="Arial" w:cs="Arial"/>
              </w:rPr>
            </w:pPr>
            <w:r>
              <w:rPr>
                <w:rFonts w:ascii="Arial" w:hAnsi="Arial" w:cs="Arial"/>
              </w:rPr>
              <w:t xml:space="preserve">Technical Data </w:t>
            </w:r>
            <w:r w:rsidR="00EA6BF2">
              <w:rPr>
                <w:rFonts w:ascii="Arial" w:hAnsi="Arial" w:cs="Arial"/>
              </w:rPr>
              <w:t>Declaration</w:t>
            </w:r>
            <w:r>
              <w:rPr>
                <w:rFonts w:ascii="Arial" w:hAnsi="Arial" w:cs="Arial"/>
              </w:rPr>
              <w:t xml:space="preserve">, Revision, and Withholding of Payment—Major Systems </w:t>
            </w:r>
            <w:r>
              <w:rPr>
                <w:rFonts w:ascii="Arial" w:hAnsi="Arial" w:cs="Arial"/>
              </w:rPr>
              <w:br/>
            </w:r>
            <w:r w:rsidR="00C07C26">
              <w:rPr>
                <w:rFonts w:ascii="Arial" w:hAnsi="Arial" w:cs="Arial"/>
              </w:rPr>
              <w:t xml:space="preserve"> </w:t>
            </w:r>
            <w:r>
              <w:rPr>
                <w:rFonts w:ascii="Arial" w:hAnsi="Arial" w:cs="Arial"/>
              </w:rPr>
              <w:t xml:space="preserve"> (Applicable technical data provided for elsewhere within this order.)</w:t>
            </w:r>
          </w:p>
        </w:tc>
      </w:tr>
      <w:tr w:rsidR="002440F0" w14:paraId="0DECFB69" w14:textId="77777777" w:rsidTr="00D83717">
        <w:tc>
          <w:tcPr>
            <w:tcW w:w="1278" w:type="dxa"/>
            <w:tcBorders>
              <w:top w:val="nil"/>
              <w:left w:val="nil"/>
              <w:bottom w:val="nil"/>
              <w:right w:val="nil"/>
            </w:tcBorders>
          </w:tcPr>
          <w:p w14:paraId="7B0F2E2C"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106B34F0" w14:textId="77777777" w:rsidR="002440F0" w:rsidRDefault="002440F0">
            <w:pPr>
              <w:spacing w:before="60"/>
              <w:rPr>
                <w:rFonts w:ascii="Arial" w:hAnsi="Arial" w:cs="Arial"/>
              </w:rPr>
            </w:pPr>
            <w:r>
              <w:rPr>
                <w:rFonts w:ascii="Arial" w:hAnsi="Arial" w:cs="Arial"/>
              </w:rPr>
              <w:t>52.227-22</w:t>
            </w:r>
          </w:p>
        </w:tc>
        <w:tc>
          <w:tcPr>
            <w:tcW w:w="8344" w:type="dxa"/>
            <w:tcBorders>
              <w:top w:val="nil"/>
              <w:left w:val="nil"/>
              <w:bottom w:val="nil"/>
              <w:right w:val="nil"/>
            </w:tcBorders>
          </w:tcPr>
          <w:p w14:paraId="7BDAA4B0" w14:textId="77777777" w:rsidR="002440F0" w:rsidRDefault="002440F0" w:rsidP="00C07C26">
            <w:pPr>
              <w:spacing w:before="60"/>
              <w:rPr>
                <w:rFonts w:ascii="Arial" w:hAnsi="Arial" w:cs="Arial"/>
              </w:rPr>
            </w:pPr>
            <w:r>
              <w:rPr>
                <w:rFonts w:ascii="Arial" w:hAnsi="Arial" w:cs="Arial"/>
              </w:rPr>
              <w:t xml:space="preserve">Major System—Minimum Rights </w:t>
            </w:r>
            <w:r w:rsidR="00C07C26">
              <w:rPr>
                <w:rFonts w:ascii="Arial" w:hAnsi="Arial" w:cs="Arial"/>
              </w:rPr>
              <w:t xml:space="preserve"> </w:t>
            </w:r>
          </w:p>
        </w:tc>
      </w:tr>
      <w:tr w:rsidR="002440F0" w14:paraId="4E73B6E1" w14:textId="77777777" w:rsidTr="00D83717">
        <w:tc>
          <w:tcPr>
            <w:tcW w:w="1278" w:type="dxa"/>
            <w:tcBorders>
              <w:top w:val="nil"/>
              <w:left w:val="nil"/>
              <w:bottom w:val="nil"/>
              <w:right w:val="nil"/>
            </w:tcBorders>
          </w:tcPr>
          <w:p w14:paraId="5775AE34" w14:textId="77777777" w:rsidR="002440F0" w:rsidRDefault="00696957">
            <w:pPr>
              <w:spacing w:before="60"/>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05" w:type="dxa"/>
            <w:tcBorders>
              <w:top w:val="nil"/>
              <w:left w:val="nil"/>
              <w:bottom w:val="nil"/>
              <w:right w:val="nil"/>
            </w:tcBorders>
          </w:tcPr>
          <w:p w14:paraId="58A8F088" w14:textId="77777777" w:rsidR="002440F0" w:rsidRDefault="002440F0">
            <w:pPr>
              <w:spacing w:before="60"/>
              <w:rPr>
                <w:rFonts w:ascii="Arial" w:hAnsi="Arial" w:cs="Arial"/>
              </w:rPr>
            </w:pPr>
            <w:r>
              <w:rPr>
                <w:rFonts w:ascii="Arial" w:hAnsi="Arial" w:cs="Arial"/>
              </w:rPr>
              <w:t>52.227-23</w:t>
            </w:r>
          </w:p>
        </w:tc>
        <w:tc>
          <w:tcPr>
            <w:tcW w:w="8344" w:type="dxa"/>
            <w:tcBorders>
              <w:top w:val="nil"/>
              <w:left w:val="nil"/>
              <w:bottom w:val="nil"/>
              <w:right w:val="nil"/>
            </w:tcBorders>
          </w:tcPr>
          <w:p w14:paraId="642083F8" w14:textId="440481FC" w:rsidR="002440F0" w:rsidRDefault="002440F0" w:rsidP="002A1D94">
            <w:pPr>
              <w:pStyle w:val="CommentText"/>
              <w:rPr>
                <w:rFonts w:ascii="Arial" w:hAnsi="Arial" w:cs="Arial"/>
              </w:rPr>
            </w:pPr>
            <w:r>
              <w:rPr>
                <w:rFonts w:ascii="Arial" w:hAnsi="Arial" w:cs="Arial"/>
              </w:rPr>
              <w:t xml:space="preserve">Rights to Proposal Data (Technical) </w:t>
            </w:r>
            <w:r w:rsidR="00041EF8">
              <w:rPr>
                <w:rFonts w:ascii="Arial" w:hAnsi="Arial" w:cs="Arial"/>
              </w:rPr>
              <w:t>(</w:t>
            </w:r>
            <w:r w:rsidR="00124E33">
              <w:rPr>
                <w:rFonts w:ascii="Arial" w:hAnsi="Arial" w:cs="Arial"/>
              </w:rPr>
              <w:t>In first line of clause, insert “</w:t>
            </w:r>
            <w:r w:rsidR="00124E33" w:rsidRPr="002A1D94">
              <w:rPr>
                <w:rFonts w:ascii="Arial" w:hAnsi="Arial" w:cs="Arial"/>
                <w:lang w:val="en"/>
              </w:rPr>
              <w:t>Except for data contained on pages _____, it is agreed that as a condition of award of this contract, and notwithstanding the conditions of any notice appearing thereon, the Government shall have unlimited rights (as defined in the “Rights in Data -- General” clause contained in this contract) in and to the technical data contained in the proposal dated ____________, upon which this contract is based.</w:t>
            </w:r>
            <w:r>
              <w:rPr>
                <w:rFonts w:ascii="Arial" w:hAnsi="Arial" w:cs="Arial"/>
              </w:rPr>
              <w:t>”)</w:t>
            </w:r>
          </w:p>
        </w:tc>
      </w:tr>
    </w:tbl>
    <w:p w14:paraId="483BC442" w14:textId="77777777" w:rsidR="002440F0" w:rsidRDefault="002440F0">
      <w:pPr>
        <w:pStyle w:val="Heading3"/>
        <w:pBdr>
          <w:top w:val="none" w:sz="0" w:space="0" w:color="auto"/>
          <w:left w:val="none" w:sz="0" w:space="0" w:color="auto"/>
          <w:bottom w:val="none" w:sz="0" w:space="0" w:color="auto"/>
          <w:right w:val="none" w:sz="0" w:space="0" w:color="auto"/>
        </w:pBdr>
        <w:spacing w:before="160"/>
        <w:ind w:left="0"/>
        <w:rPr>
          <w:rFonts w:cs="Arial"/>
          <w:u w:val="none"/>
        </w:rPr>
      </w:pPr>
      <w:proofErr w:type="gramStart"/>
      <w:r>
        <w:rPr>
          <w:rFonts w:cs="Arial"/>
          <w:u w:val="none"/>
        </w:rPr>
        <w:t>2.</w:t>
      </w:r>
      <w:r>
        <w:rPr>
          <w:rFonts w:cs="Arial"/>
          <w:u w:val="none"/>
        </w:rPr>
        <w:tab/>
        <w:t>DoD</w:t>
      </w:r>
      <w:proofErr w:type="gramEnd"/>
      <w:r>
        <w:rPr>
          <w:rFonts w:cs="Arial"/>
          <w:u w:val="none"/>
        </w:rPr>
        <w:t xml:space="preserve"> FAR Supplement (DFARS)</w:t>
      </w:r>
    </w:p>
    <w:tbl>
      <w:tblPr>
        <w:tblW w:w="0" w:type="auto"/>
        <w:tblLayout w:type="fixed"/>
        <w:tblLook w:val="0000" w:firstRow="0" w:lastRow="0" w:firstColumn="0" w:lastColumn="0" w:noHBand="0" w:noVBand="0"/>
      </w:tblPr>
      <w:tblGrid>
        <w:gridCol w:w="1188"/>
        <w:gridCol w:w="1523"/>
        <w:gridCol w:w="8381"/>
      </w:tblGrid>
      <w:tr w:rsidR="002440F0" w14:paraId="5E9B645E" w14:textId="77777777" w:rsidTr="00837F8C">
        <w:trPr>
          <w:cantSplit/>
        </w:trPr>
        <w:tc>
          <w:tcPr>
            <w:tcW w:w="1188" w:type="dxa"/>
            <w:tcBorders>
              <w:top w:val="nil"/>
              <w:left w:val="nil"/>
              <w:bottom w:val="nil"/>
              <w:right w:val="nil"/>
            </w:tcBorders>
          </w:tcPr>
          <w:p w14:paraId="37E4EEBF" w14:textId="77777777" w:rsidR="002440F0" w:rsidRPr="00837F8C" w:rsidRDefault="001A032F" w:rsidP="001A032F">
            <w:pPr>
              <w:rPr>
                <w:rFonts w:ascii="Arial" w:hAnsi="Arial" w:cs="Arial"/>
              </w:rPr>
            </w:pPr>
            <w:r w:rsidRPr="00837F8C">
              <w:rPr>
                <w:rFonts w:ascii="Arial" w:hAnsi="Arial" w:cs="Arial"/>
                <w:u w:val="single"/>
              </w:rPr>
              <w:t>Ap</w:t>
            </w:r>
            <w:r w:rsidR="00D83717" w:rsidRPr="00837F8C">
              <w:rPr>
                <w:rFonts w:ascii="Arial" w:hAnsi="Arial" w:cs="Arial"/>
                <w:u w:val="single"/>
              </w:rPr>
              <w:t>p</w:t>
            </w:r>
            <w:r w:rsidRPr="00837F8C">
              <w:rPr>
                <w:rFonts w:ascii="Arial" w:hAnsi="Arial" w:cs="Arial"/>
                <w:u w:val="single"/>
              </w:rPr>
              <w:t>licable</w:t>
            </w:r>
          </w:p>
        </w:tc>
        <w:tc>
          <w:tcPr>
            <w:tcW w:w="1523" w:type="dxa"/>
            <w:tcBorders>
              <w:top w:val="nil"/>
              <w:left w:val="nil"/>
              <w:bottom w:val="nil"/>
              <w:right w:val="nil"/>
            </w:tcBorders>
          </w:tcPr>
          <w:p w14:paraId="64A7D5E6" w14:textId="77777777" w:rsidR="002440F0" w:rsidRDefault="002440F0">
            <w:pPr>
              <w:rPr>
                <w:rFonts w:ascii="Arial" w:hAnsi="Arial" w:cs="Arial"/>
              </w:rPr>
            </w:pPr>
            <w:r>
              <w:rPr>
                <w:rFonts w:ascii="Arial" w:hAnsi="Arial" w:cs="Arial"/>
                <w:u w:val="single"/>
              </w:rPr>
              <w:t>Reference</w:t>
            </w:r>
          </w:p>
        </w:tc>
        <w:tc>
          <w:tcPr>
            <w:tcW w:w="8381" w:type="dxa"/>
            <w:tcBorders>
              <w:top w:val="nil"/>
              <w:left w:val="nil"/>
              <w:bottom w:val="nil"/>
              <w:right w:val="nil"/>
            </w:tcBorders>
          </w:tcPr>
          <w:p w14:paraId="15C5C175" w14:textId="77777777" w:rsidR="002440F0" w:rsidRDefault="002440F0">
            <w:pPr>
              <w:rPr>
                <w:rFonts w:ascii="Arial" w:hAnsi="Arial" w:cs="Arial"/>
              </w:rPr>
            </w:pPr>
            <w:r>
              <w:rPr>
                <w:rFonts w:ascii="Arial" w:hAnsi="Arial" w:cs="Arial"/>
                <w:u w:val="single"/>
              </w:rPr>
              <w:t>Description</w:t>
            </w:r>
          </w:p>
        </w:tc>
      </w:tr>
      <w:tr w:rsidR="002440F0" w14:paraId="7254D0B3" w14:textId="77777777" w:rsidTr="00837F8C">
        <w:trPr>
          <w:cantSplit/>
        </w:trPr>
        <w:tc>
          <w:tcPr>
            <w:tcW w:w="1188" w:type="dxa"/>
            <w:tcBorders>
              <w:top w:val="nil"/>
              <w:left w:val="nil"/>
              <w:bottom w:val="nil"/>
              <w:right w:val="nil"/>
            </w:tcBorders>
          </w:tcPr>
          <w:p w14:paraId="0A665334"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12929855" w14:textId="77777777" w:rsidR="002440F0" w:rsidRDefault="002440F0">
            <w:pPr>
              <w:rPr>
                <w:rFonts w:ascii="Arial" w:hAnsi="Arial" w:cs="Arial"/>
              </w:rPr>
            </w:pPr>
            <w:r>
              <w:rPr>
                <w:rFonts w:ascii="Arial" w:hAnsi="Arial" w:cs="Arial"/>
              </w:rPr>
              <w:t>252.227-7013</w:t>
            </w:r>
          </w:p>
        </w:tc>
        <w:tc>
          <w:tcPr>
            <w:tcW w:w="8381" w:type="dxa"/>
            <w:tcBorders>
              <w:top w:val="nil"/>
              <w:left w:val="nil"/>
              <w:bottom w:val="nil"/>
              <w:right w:val="nil"/>
            </w:tcBorders>
          </w:tcPr>
          <w:p w14:paraId="1CEAAF53" w14:textId="37200F50" w:rsidR="002440F0" w:rsidRDefault="002440F0" w:rsidP="00C07C26">
            <w:pPr>
              <w:rPr>
                <w:rFonts w:ascii="Arial" w:hAnsi="Arial" w:cs="Arial"/>
              </w:rPr>
            </w:pPr>
            <w:r>
              <w:rPr>
                <w:rFonts w:ascii="Arial" w:hAnsi="Arial" w:cs="Arial"/>
              </w:rPr>
              <w:t>Rights in Technical Data—Noncommercial Items (Clause is applicable only if this order requires delivery of technical data, except when the only deliverable items are (i) computer software or computer software documentation, (ii) commercial items, (iii) existing works</w:t>
            </w:r>
            <w:r w:rsidR="00B201F9">
              <w:rPr>
                <w:rFonts w:ascii="Arial" w:hAnsi="Arial" w:cs="Arial"/>
              </w:rPr>
              <w:t xml:space="preserve"> as defined in </w:t>
            </w:r>
            <w:r>
              <w:rPr>
                <w:rFonts w:ascii="Arial" w:hAnsi="Arial" w:cs="Arial"/>
              </w:rPr>
              <w:t>, (iv) or when contracting under the Small Business Innovation Research Program.  Insertion data, if any, is provided elsewhere within this order.)</w:t>
            </w:r>
          </w:p>
        </w:tc>
      </w:tr>
      <w:tr w:rsidR="002440F0" w14:paraId="4C3CF38D" w14:textId="77777777" w:rsidTr="00837F8C">
        <w:trPr>
          <w:cantSplit/>
        </w:trPr>
        <w:tc>
          <w:tcPr>
            <w:tcW w:w="1188" w:type="dxa"/>
            <w:tcBorders>
              <w:top w:val="nil"/>
              <w:left w:val="nil"/>
              <w:bottom w:val="nil"/>
              <w:right w:val="nil"/>
            </w:tcBorders>
          </w:tcPr>
          <w:p w14:paraId="3AD76328"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7403C03B" w14:textId="77777777" w:rsidR="002440F0" w:rsidRDefault="002440F0">
            <w:pPr>
              <w:rPr>
                <w:rFonts w:ascii="Arial" w:hAnsi="Arial" w:cs="Arial"/>
              </w:rPr>
            </w:pPr>
            <w:r>
              <w:rPr>
                <w:rFonts w:ascii="Arial" w:hAnsi="Arial" w:cs="Arial"/>
              </w:rPr>
              <w:t>252.227-7013</w:t>
            </w:r>
          </w:p>
        </w:tc>
        <w:tc>
          <w:tcPr>
            <w:tcW w:w="8381" w:type="dxa"/>
            <w:tcBorders>
              <w:top w:val="nil"/>
              <w:left w:val="nil"/>
              <w:bottom w:val="nil"/>
              <w:right w:val="nil"/>
            </w:tcBorders>
          </w:tcPr>
          <w:p w14:paraId="4EF29B4F" w14:textId="77777777" w:rsidR="002440F0" w:rsidRDefault="002440F0" w:rsidP="00C07C26">
            <w:pPr>
              <w:rPr>
                <w:rFonts w:ascii="Arial" w:hAnsi="Arial" w:cs="Arial"/>
              </w:rPr>
            </w:pPr>
            <w:r>
              <w:rPr>
                <w:rFonts w:ascii="Arial" w:hAnsi="Arial" w:cs="Arial"/>
              </w:rPr>
              <w:t xml:space="preserve">Alternate I </w:t>
            </w:r>
          </w:p>
        </w:tc>
      </w:tr>
      <w:tr w:rsidR="002440F0" w14:paraId="6AAAD952" w14:textId="77777777" w:rsidTr="00837F8C">
        <w:trPr>
          <w:cantSplit/>
        </w:trPr>
        <w:tc>
          <w:tcPr>
            <w:tcW w:w="1188" w:type="dxa"/>
            <w:tcBorders>
              <w:top w:val="nil"/>
              <w:left w:val="nil"/>
              <w:bottom w:val="nil"/>
              <w:right w:val="nil"/>
            </w:tcBorders>
          </w:tcPr>
          <w:p w14:paraId="5958377F"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2855E3B9" w14:textId="77777777" w:rsidR="002440F0" w:rsidRDefault="002440F0">
            <w:pPr>
              <w:rPr>
                <w:rFonts w:ascii="Arial" w:hAnsi="Arial" w:cs="Arial"/>
              </w:rPr>
            </w:pPr>
            <w:r>
              <w:rPr>
                <w:rFonts w:ascii="Arial" w:hAnsi="Arial" w:cs="Arial"/>
              </w:rPr>
              <w:t>252.227-7014</w:t>
            </w:r>
          </w:p>
        </w:tc>
        <w:tc>
          <w:tcPr>
            <w:tcW w:w="8381" w:type="dxa"/>
            <w:tcBorders>
              <w:top w:val="nil"/>
              <w:left w:val="nil"/>
              <w:bottom w:val="nil"/>
              <w:right w:val="nil"/>
            </w:tcBorders>
          </w:tcPr>
          <w:p w14:paraId="020DE8DB" w14:textId="77777777" w:rsidR="002440F0" w:rsidRDefault="002440F0" w:rsidP="00C07C26">
            <w:pPr>
              <w:rPr>
                <w:rFonts w:ascii="Arial" w:hAnsi="Arial" w:cs="Arial"/>
              </w:rPr>
            </w:pPr>
            <w:r>
              <w:rPr>
                <w:rFonts w:ascii="Arial" w:hAnsi="Arial" w:cs="Arial"/>
              </w:rPr>
              <w:t xml:space="preserve">Rights in Noncommercial Computer Software and Noncommercial Computer Software </w:t>
            </w:r>
            <w:proofErr w:type="gramStart"/>
            <w:r>
              <w:rPr>
                <w:rFonts w:ascii="Arial" w:hAnsi="Arial" w:cs="Arial"/>
              </w:rPr>
              <w:t xml:space="preserve">Documentation </w:t>
            </w:r>
            <w:r w:rsidR="00C07C26">
              <w:rPr>
                <w:rFonts w:ascii="Arial" w:hAnsi="Arial" w:cs="Arial"/>
              </w:rPr>
              <w:t xml:space="preserve"> </w:t>
            </w:r>
            <w:r>
              <w:rPr>
                <w:rFonts w:ascii="Arial" w:hAnsi="Arial" w:cs="Arial"/>
              </w:rPr>
              <w:t>(</w:t>
            </w:r>
            <w:proofErr w:type="gramEnd"/>
            <w:r>
              <w:rPr>
                <w:rFonts w:ascii="Arial" w:hAnsi="Arial" w:cs="Arial"/>
              </w:rPr>
              <w:t>Clause is applicable only if this order requires delivery of noncommercial computer software or noncommercial computer software documentation. Insertion data, if any, is provided elsewhere within this order.)</w:t>
            </w:r>
          </w:p>
        </w:tc>
      </w:tr>
      <w:tr w:rsidR="002440F0" w14:paraId="695F4711" w14:textId="77777777" w:rsidTr="00837F8C">
        <w:trPr>
          <w:cantSplit/>
        </w:trPr>
        <w:tc>
          <w:tcPr>
            <w:tcW w:w="1188" w:type="dxa"/>
            <w:tcBorders>
              <w:top w:val="nil"/>
              <w:left w:val="nil"/>
              <w:bottom w:val="nil"/>
              <w:right w:val="nil"/>
            </w:tcBorders>
          </w:tcPr>
          <w:p w14:paraId="37600EBC"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7B221B02" w14:textId="77777777" w:rsidR="002440F0" w:rsidRDefault="002440F0">
            <w:pPr>
              <w:rPr>
                <w:rFonts w:ascii="Arial" w:hAnsi="Arial" w:cs="Arial"/>
              </w:rPr>
            </w:pPr>
            <w:r>
              <w:rPr>
                <w:rFonts w:ascii="Arial" w:hAnsi="Arial" w:cs="Arial"/>
              </w:rPr>
              <w:t>252.227-7014</w:t>
            </w:r>
          </w:p>
        </w:tc>
        <w:tc>
          <w:tcPr>
            <w:tcW w:w="8381" w:type="dxa"/>
            <w:tcBorders>
              <w:top w:val="nil"/>
              <w:left w:val="nil"/>
              <w:bottom w:val="nil"/>
              <w:right w:val="nil"/>
            </w:tcBorders>
          </w:tcPr>
          <w:p w14:paraId="66731E53" w14:textId="77777777" w:rsidR="002440F0" w:rsidRDefault="002440F0" w:rsidP="00C07C26">
            <w:pPr>
              <w:rPr>
                <w:rFonts w:ascii="Arial" w:hAnsi="Arial" w:cs="Arial"/>
              </w:rPr>
            </w:pPr>
            <w:r>
              <w:rPr>
                <w:rFonts w:ascii="Arial" w:hAnsi="Arial" w:cs="Arial"/>
              </w:rPr>
              <w:t xml:space="preserve">Alternate I </w:t>
            </w:r>
            <w:r w:rsidR="00C07C26">
              <w:rPr>
                <w:rFonts w:ascii="Arial" w:hAnsi="Arial" w:cs="Arial"/>
              </w:rPr>
              <w:t xml:space="preserve"> </w:t>
            </w:r>
            <w:r>
              <w:rPr>
                <w:rFonts w:ascii="Arial" w:hAnsi="Arial" w:cs="Arial"/>
              </w:rPr>
              <w:t xml:space="preserve"> (Applicable only if expressly authorized in writing by U. S. Government Contracting Officer, with copy provided to Seller.)</w:t>
            </w:r>
          </w:p>
        </w:tc>
      </w:tr>
      <w:tr w:rsidR="002440F0" w14:paraId="3B9CCCB7" w14:textId="77777777" w:rsidTr="00837F8C">
        <w:trPr>
          <w:cantSplit/>
        </w:trPr>
        <w:tc>
          <w:tcPr>
            <w:tcW w:w="1188" w:type="dxa"/>
            <w:tcBorders>
              <w:top w:val="nil"/>
              <w:left w:val="nil"/>
              <w:bottom w:val="nil"/>
              <w:right w:val="nil"/>
            </w:tcBorders>
          </w:tcPr>
          <w:p w14:paraId="07364D1E"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93927A1" w14:textId="77777777" w:rsidR="002440F0" w:rsidRDefault="002440F0">
            <w:pPr>
              <w:rPr>
                <w:rFonts w:ascii="Arial" w:hAnsi="Arial" w:cs="Arial"/>
              </w:rPr>
            </w:pPr>
            <w:r>
              <w:rPr>
                <w:rFonts w:ascii="Arial" w:hAnsi="Arial" w:cs="Arial"/>
              </w:rPr>
              <w:t>252.227-7015</w:t>
            </w:r>
          </w:p>
        </w:tc>
        <w:tc>
          <w:tcPr>
            <w:tcW w:w="8381" w:type="dxa"/>
            <w:tcBorders>
              <w:top w:val="nil"/>
              <w:left w:val="nil"/>
              <w:bottom w:val="nil"/>
              <w:right w:val="nil"/>
            </w:tcBorders>
          </w:tcPr>
          <w:p w14:paraId="30B21A04" w14:textId="77777777" w:rsidR="002440F0" w:rsidRDefault="002440F0" w:rsidP="00C07C26">
            <w:pPr>
              <w:rPr>
                <w:rFonts w:ascii="Arial" w:hAnsi="Arial" w:cs="Arial"/>
              </w:rPr>
            </w:pPr>
            <w:r>
              <w:rPr>
                <w:rFonts w:ascii="Arial" w:hAnsi="Arial" w:cs="Arial"/>
              </w:rPr>
              <w:t xml:space="preserve">Technical Data—Commercial Items </w:t>
            </w:r>
            <w:r w:rsidR="00C07C26">
              <w:rPr>
                <w:rFonts w:ascii="Arial" w:hAnsi="Arial" w:cs="Arial"/>
              </w:rPr>
              <w:t xml:space="preserve"> </w:t>
            </w:r>
            <w:r>
              <w:rPr>
                <w:rFonts w:ascii="Arial" w:hAnsi="Arial" w:cs="Arial"/>
              </w:rPr>
              <w:t xml:space="preserve"> (Clause is applicable only if this order requires Buyer and/or U. S. Government to report to Seller extent of any use of Seller licensed subject matter and to make required payments.)</w:t>
            </w:r>
          </w:p>
        </w:tc>
      </w:tr>
      <w:tr w:rsidR="002440F0" w14:paraId="4478BCE6" w14:textId="77777777" w:rsidTr="00837F8C">
        <w:trPr>
          <w:cantSplit/>
        </w:trPr>
        <w:tc>
          <w:tcPr>
            <w:tcW w:w="1188" w:type="dxa"/>
            <w:tcBorders>
              <w:top w:val="nil"/>
              <w:left w:val="nil"/>
              <w:bottom w:val="nil"/>
              <w:right w:val="nil"/>
            </w:tcBorders>
          </w:tcPr>
          <w:p w14:paraId="09666A57"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390A47A0" w14:textId="77777777" w:rsidR="002440F0" w:rsidRDefault="002440F0">
            <w:pPr>
              <w:rPr>
                <w:rFonts w:ascii="Arial" w:hAnsi="Arial" w:cs="Arial"/>
              </w:rPr>
            </w:pPr>
            <w:r>
              <w:rPr>
                <w:rFonts w:ascii="Arial" w:hAnsi="Arial" w:cs="Arial"/>
              </w:rPr>
              <w:t>252.227-7016</w:t>
            </w:r>
          </w:p>
        </w:tc>
        <w:tc>
          <w:tcPr>
            <w:tcW w:w="8381" w:type="dxa"/>
            <w:tcBorders>
              <w:top w:val="nil"/>
              <w:left w:val="nil"/>
              <w:bottom w:val="nil"/>
              <w:right w:val="nil"/>
            </w:tcBorders>
          </w:tcPr>
          <w:p w14:paraId="5A6A8B8E" w14:textId="77777777" w:rsidR="002440F0" w:rsidRDefault="002440F0" w:rsidP="00C07C26">
            <w:pPr>
              <w:rPr>
                <w:rFonts w:ascii="Arial" w:hAnsi="Arial" w:cs="Arial"/>
              </w:rPr>
            </w:pPr>
            <w:r>
              <w:rPr>
                <w:rFonts w:ascii="Arial" w:hAnsi="Arial" w:cs="Arial"/>
              </w:rPr>
              <w:t xml:space="preserve">Rights in Bid or Proposal Information </w:t>
            </w:r>
            <w:r w:rsidR="00C07C26">
              <w:rPr>
                <w:rFonts w:ascii="Arial" w:hAnsi="Arial" w:cs="Arial"/>
              </w:rPr>
              <w:t xml:space="preserve"> </w:t>
            </w:r>
            <w:r>
              <w:rPr>
                <w:rFonts w:ascii="Arial" w:hAnsi="Arial" w:cs="Arial"/>
              </w:rPr>
              <w:t xml:space="preserve"> (Clause is applicable only if clause at DFARS 252.227-7013, 252.227-7014, or 252.227-7018, is determined to be applicable to this order.)</w:t>
            </w:r>
          </w:p>
        </w:tc>
      </w:tr>
      <w:tr w:rsidR="002440F0" w14:paraId="623AD2E7" w14:textId="77777777" w:rsidTr="00837F8C">
        <w:trPr>
          <w:cantSplit/>
        </w:trPr>
        <w:tc>
          <w:tcPr>
            <w:tcW w:w="1188" w:type="dxa"/>
            <w:tcBorders>
              <w:top w:val="nil"/>
              <w:left w:val="nil"/>
              <w:bottom w:val="nil"/>
              <w:right w:val="nil"/>
            </w:tcBorders>
          </w:tcPr>
          <w:p w14:paraId="66F39620"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29D329E9" w14:textId="77777777" w:rsidR="002440F0" w:rsidRDefault="002440F0">
            <w:pPr>
              <w:rPr>
                <w:rFonts w:ascii="Arial" w:hAnsi="Arial" w:cs="Arial"/>
              </w:rPr>
            </w:pPr>
            <w:r>
              <w:rPr>
                <w:rFonts w:ascii="Arial" w:hAnsi="Arial" w:cs="Arial"/>
              </w:rPr>
              <w:t>252.227-7017</w:t>
            </w:r>
          </w:p>
        </w:tc>
        <w:tc>
          <w:tcPr>
            <w:tcW w:w="8381" w:type="dxa"/>
            <w:tcBorders>
              <w:top w:val="nil"/>
              <w:left w:val="nil"/>
              <w:bottom w:val="nil"/>
              <w:right w:val="nil"/>
            </w:tcBorders>
          </w:tcPr>
          <w:p w14:paraId="24FB92C8" w14:textId="77777777" w:rsidR="002440F0" w:rsidRDefault="002440F0" w:rsidP="00C07C26">
            <w:pPr>
              <w:rPr>
                <w:rFonts w:ascii="Arial" w:hAnsi="Arial" w:cs="Arial"/>
              </w:rPr>
            </w:pPr>
            <w:r>
              <w:rPr>
                <w:rFonts w:ascii="Arial" w:hAnsi="Arial" w:cs="Arial"/>
              </w:rPr>
              <w:t xml:space="preserve">Identification and Assertion of Use, Release, or Disclosure Restrictions </w:t>
            </w:r>
            <w:r w:rsidR="00C07C26">
              <w:rPr>
                <w:rFonts w:ascii="Arial" w:hAnsi="Arial" w:cs="Arial"/>
              </w:rPr>
              <w:t xml:space="preserve"> </w:t>
            </w:r>
            <w:r>
              <w:rPr>
                <w:rFonts w:ascii="Arial" w:hAnsi="Arial" w:cs="Arial"/>
              </w:rPr>
              <w:t xml:space="preserve"> (Clause is applicable only if clause at DFARS 252.227-7013, 252.227-7014, or 252.227-7018, is determined to be applicable to this order.</w:t>
            </w:r>
            <w:r w:rsidR="0097723A">
              <w:rPr>
                <w:rFonts w:ascii="Arial" w:hAnsi="Arial" w:cs="Arial"/>
              </w:rPr>
              <w:t xml:space="preserve"> </w:t>
            </w:r>
            <w:r>
              <w:rPr>
                <w:rFonts w:ascii="Arial" w:hAnsi="Arial" w:cs="Arial"/>
              </w:rPr>
              <w:t xml:space="preserve"> Insertion data, if any, is provided elsewhere within this order.)</w:t>
            </w:r>
          </w:p>
        </w:tc>
      </w:tr>
      <w:tr w:rsidR="002440F0" w14:paraId="680DBC26" w14:textId="77777777" w:rsidTr="00837F8C">
        <w:trPr>
          <w:cantSplit/>
        </w:trPr>
        <w:tc>
          <w:tcPr>
            <w:tcW w:w="1188" w:type="dxa"/>
            <w:tcBorders>
              <w:top w:val="nil"/>
              <w:left w:val="nil"/>
              <w:bottom w:val="nil"/>
              <w:right w:val="nil"/>
            </w:tcBorders>
          </w:tcPr>
          <w:p w14:paraId="05B9D65E" w14:textId="77777777" w:rsidR="002440F0" w:rsidRDefault="00696957">
            <w:pPr>
              <w:rPr>
                <w:rFonts w:ascii="Arial" w:hAnsi="Arial" w:cs="Arial"/>
              </w:rPr>
            </w:pPr>
            <w:r w:rsidRPr="000943EA">
              <w:rPr>
                <w:rFonts w:ascii="Arial" w:hAnsi="Arial" w:cs="Arial"/>
              </w:rPr>
              <w:lastRenderedPageBreak/>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5617D95" w14:textId="77777777" w:rsidR="002440F0" w:rsidRDefault="002440F0">
            <w:pPr>
              <w:rPr>
                <w:rFonts w:ascii="Arial" w:hAnsi="Arial" w:cs="Arial"/>
              </w:rPr>
            </w:pPr>
            <w:r>
              <w:rPr>
                <w:rFonts w:ascii="Arial" w:hAnsi="Arial" w:cs="Arial"/>
              </w:rPr>
              <w:t>252.227-7018</w:t>
            </w:r>
          </w:p>
        </w:tc>
        <w:tc>
          <w:tcPr>
            <w:tcW w:w="8381" w:type="dxa"/>
            <w:tcBorders>
              <w:top w:val="nil"/>
              <w:left w:val="nil"/>
              <w:bottom w:val="nil"/>
              <w:right w:val="nil"/>
            </w:tcBorders>
          </w:tcPr>
          <w:p w14:paraId="481BA820" w14:textId="77777777" w:rsidR="002440F0" w:rsidRDefault="002440F0" w:rsidP="004302C4">
            <w:pPr>
              <w:rPr>
                <w:rFonts w:ascii="Arial" w:hAnsi="Arial" w:cs="Arial"/>
              </w:rPr>
            </w:pPr>
            <w:r>
              <w:rPr>
                <w:rFonts w:ascii="Arial" w:hAnsi="Arial" w:cs="Arial"/>
              </w:rPr>
              <w:t xml:space="preserve">Rights in Noncommercial Technical Data and Computer Software—Small Business Innovation Research (SBIR Program) </w:t>
            </w:r>
            <w:r w:rsidR="004302C4">
              <w:rPr>
                <w:rFonts w:ascii="Arial" w:hAnsi="Arial" w:cs="Arial"/>
              </w:rPr>
              <w:t xml:space="preserve"> </w:t>
            </w:r>
            <w:r>
              <w:rPr>
                <w:rFonts w:ascii="Arial" w:hAnsi="Arial" w:cs="Arial"/>
              </w:rPr>
              <w:t xml:space="preserve"> (Clause is applicable only if technical data or computer software is to be generated under this order during performance under SBIR program. </w:t>
            </w:r>
            <w:r w:rsidR="0097723A">
              <w:rPr>
                <w:rFonts w:ascii="Arial" w:hAnsi="Arial" w:cs="Arial"/>
              </w:rPr>
              <w:t xml:space="preserve"> </w:t>
            </w:r>
            <w:r>
              <w:rPr>
                <w:rFonts w:ascii="Arial" w:hAnsi="Arial" w:cs="Arial"/>
              </w:rPr>
              <w:t>Insertion data, if any, is provided elsewhere within this order.)</w:t>
            </w:r>
          </w:p>
        </w:tc>
      </w:tr>
      <w:tr w:rsidR="002440F0" w14:paraId="39D1920B" w14:textId="77777777" w:rsidTr="00837F8C">
        <w:trPr>
          <w:cantSplit/>
        </w:trPr>
        <w:tc>
          <w:tcPr>
            <w:tcW w:w="1188" w:type="dxa"/>
            <w:tcBorders>
              <w:top w:val="nil"/>
              <w:left w:val="nil"/>
              <w:bottom w:val="nil"/>
              <w:right w:val="nil"/>
            </w:tcBorders>
          </w:tcPr>
          <w:p w14:paraId="71F7E68D"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E54ACE0" w14:textId="77777777" w:rsidR="002440F0" w:rsidRDefault="002440F0">
            <w:pPr>
              <w:rPr>
                <w:rFonts w:ascii="Arial" w:hAnsi="Arial" w:cs="Arial"/>
              </w:rPr>
            </w:pPr>
            <w:r>
              <w:rPr>
                <w:rFonts w:ascii="Arial" w:hAnsi="Arial" w:cs="Arial"/>
              </w:rPr>
              <w:t>225.227-7019</w:t>
            </w:r>
          </w:p>
        </w:tc>
        <w:tc>
          <w:tcPr>
            <w:tcW w:w="8381" w:type="dxa"/>
            <w:tcBorders>
              <w:top w:val="nil"/>
              <w:left w:val="nil"/>
              <w:bottom w:val="nil"/>
              <w:right w:val="nil"/>
            </w:tcBorders>
          </w:tcPr>
          <w:p w14:paraId="2178FEBE" w14:textId="77777777" w:rsidR="002440F0" w:rsidRDefault="002440F0" w:rsidP="004302C4">
            <w:pPr>
              <w:rPr>
                <w:rFonts w:ascii="Arial" w:hAnsi="Arial" w:cs="Arial"/>
              </w:rPr>
            </w:pPr>
            <w:r>
              <w:rPr>
                <w:rFonts w:ascii="Arial" w:hAnsi="Arial" w:cs="Arial"/>
              </w:rPr>
              <w:t xml:space="preserve">Validation of Asserted Restrictions—Computer Software </w:t>
            </w:r>
            <w:r w:rsidR="004302C4">
              <w:rPr>
                <w:rFonts w:ascii="Arial" w:hAnsi="Arial" w:cs="Arial"/>
              </w:rPr>
              <w:t xml:space="preserve"> </w:t>
            </w:r>
            <w:r>
              <w:rPr>
                <w:rFonts w:ascii="Arial" w:hAnsi="Arial" w:cs="Arial"/>
              </w:rPr>
              <w:t xml:space="preserve"> (Clause is applicable only if clause at DFARS 252.227-7014 or 252.227-7018 is determined to be applicable to this order.)</w:t>
            </w:r>
          </w:p>
        </w:tc>
      </w:tr>
      <w:tr w:rsidR="002440F0" w14:paraId="0FE6778C" w14:textId="77777777" w:rsidTr="00837F8C">
        <w:trPr>
          <w:cantSplit/>
        </w:trPr>
        <w:tc>
          <w:tcPr>
            <w:tcW w:w="1188" w:type="dxa"/>
            <w:tcBorders>
              <w:top w:val="nil"/>
              <w:left w:val="nil"/>
              <w:bottom w:val="nil"/>
              <w:right w:val="nil"/>
            </w:tcBorders>
          </w:tcPr>
          <w:p w14:paraId="37DC93BA"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241C1758" w14:textId="77777777" w:rsidR="002440F0" w:rsidRDefault="002440F0">
            <w:pPr>
              <w:rPr>
                <w:rFonts w:ascii="Arial" w:hAnsi="Arial" w:cs="Arial"/>
              </w:rPr>
            </w:pPr>
            <w:r>
              <w:rPr>
                <w:rFonts w:ascii="Arial" w:hAnsi="Arial" w:cs="Arial"/>
              </w:rPr>
              <w:t>252.227-7020</w:t>
            </w:r>
          </w:p>
        </w:tc>
        <w:tc>
          <w:tcPr>
            <w:tcW w:w="8381" w:type="dxa"/>
            <w:tcBorders>
              <w:top w:val="nil"/>
              <w:left w:val="nil"/>
              <w:bottom w:val="nil"/>
              <w:right w:val="nil"/>
            </w:tcBorders>
          </w:tcPr>
          <w:p w14:paraId="64B85D76" w14:textId="77777777" w:rsidR="002440F0" w:rsidRDefault="002440F0" w:rsidP="004302C4">
            <w:pPr>
              <w:rPr>
                <w:rFonts w:ascii="Arial" w:hAnsi="Arial" w:cs="Arial"/>
              </w:rPr>
            </w:pPr>
            <w:r>
              <w:rPr>
                <w:rFonts w:ascii="Arial" w:hAnsi="Arial" w:cs="Arial"/>
              </w:rPr>
              <w:t xml:space="preserve">Rights in Special Works </w:t>
            </w:r>
            <w:r w:rsidR="004302C4">
              <w:rPr>
                <w:rFonts w:ascii="Arial" w:hAnsi="Arial" w:cs="Arial"/>
              </w:rPr>
              <w:t xml:space="preserve"> </w:t>
            </w:r>
            <w:r>
              <w:rPr>
                <w:rFonts w:ascii="Arial" w:hAnsi="Arial" w:cs="Arial"/>
              </w:rPr>
              <w:t xml:space="preserve"> (If (i) clause at DFARS 252.227-7013 is also determined to be applicable to this order, or (ii) specific restriction or license agreement is involved, such as set forth elsewhere within this order.)</w:t>
            </w:r>
          </w:p>
        </w:tc>
      </w:tr>
      <w:tr w:rsidR="002440F0" w14:paraId="62A5AFCF" w14:textId="77777777" w:rsidTr="00837F8C">
        <w:trPr>
          <w:cantSplit/>
        </w:trPr>
        <w:tc>
          <w:tcPr>
            <w:tcW w:w="1188" w:type="dxa"/>
            <w:tcBorders>
              <w:top w:val="nil"/>
              <w:left w:val="nil"/>
              <w:bottom w:val="nil"/>
              <w:right w:val="nil"/>
            </w:tcBorders>
          </w:tcPr>
          <w:p w14:paraId="1784FD1E"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63EF37C5" w14:textId="77777777" w:rsidR="002440F0" w:rsidRDefault="002440F0">
            <w:pPr>
              <w:rPr>
                <w:rFonts w:ascii="Arial" w:hAnsi="Arial" w:cs="Arial"/>
              </w:rPr>
            </w:pPr>
            <w:r>
              <w:rPr>
                <w:rFonts w:ascii="Arial" w:hAnsi="Arial" w:cs="Arial"/>
              </w:rPr>
              <w:t>252.227-7021</w:t>
            </w:r>
          </w:p>
        </w:tc>
        <w:tc>
          <w:tcPr>
            <w:tcW w:w="8381" w:type="dxa"/>
            <w:tcBorders>
              <w:top w:val="nil"/>
              <w:left w:val="nil"/>
              <w:bottom w:val="nil"/>
              <w:right w:val="nil"/>
            </w:tcBorders>
          </w:tcPr>
          <w:p w14:paraId="6B3B7288" w14:textId="77777777" w:rsidR="002440F0" w:rsidRDefault="002440F0" w:rsidP="004302C4">
            <w:pPr>
              <w:rPr>
                <w:rFonts w:ascii="Arial" w:hAnsi="Arial" w:cs="Arial"/>
              </w:rPr>
            </w:pPr>
            <w:r>
              <w:rPr>
                <w:rFonts w:ascii="Arial" w:hAnsi="Arial" w:cs="Arial"/>
              </w:rPr>
              <w:t xml:space="preserve">Rights in Data—Existing Works </w:t>
            </w:r>
            <w:r w:rsidR="004302C4">
              <w:rPr>
                <w:rFonts w:ascii="Arial" w:hAnsi="Arial" w:cs="Arial"/>
              </w:rPr>
              <w:t xml:space="preserve"> </w:t>
            </w:r>
            <w:r>
              <w:rPr>
                <w:rFonts w:ascii="Arial" w:hAnsi="Arial" w:cs="Arial"/>
              </w:rPr>
              <w:t xml:space="preserve"> (Clause is applicable only if existing works, without modification, are to be delivered under this order.)</w:t>
            </w:r>
          </w:p>
        </w:tc>
      </w:tr>
      <w:tr w:rsidR="002440F0" w14:paraId="25032F29" w14:textId="77777777" w:rsidTr="00837F8C">
        <w:trPr>
          <w:cantSplit/>
        </w:trPr>
        <w:tc>
          <w:tcPr>
            <w:tcW w:w="1188" w:type="dxa"/>
            <w:tcBorders>
              <w:top w:val="nil"/>
              <w:left w:val="nil"/>
              <w:bottom w:val="nil"/>
              <w:right w:val="nil"/>
            </w:tcBorders>
          </w:tcPr>
          <w:p w14:paraId="09568154"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56AC20EC" w14:textId="77777777" w:rsidR="002440F0" w:rsidRDefault="002440F0">
            <w:pPr>
              <w:rPr>
                <w:rFonts w:ascii="Arial" w:hAnsi="Arial" w:cs="Arial"/>
              </w:rPr>
            </w:pPr>
            <w:r>
              <w:rPr>
                <w:rFonts w:ascii="Arial" w:hAnsi="Arial" w:cs="Arial"/>
              </w:rPr>
              <w:t>252.227-7022</w:t>
            </w:r>
          </w:p>
        </w:tc>
        <w:tc>
          <w:tcPr>
            <w:tcW w:w="8381" w:type="dxa"/>
            <w:tcBorders>
              <w:top w:val="nil"/>
              <w:left w:val="nil"/>
              <w:bottom w:val="nil"/>
              <w:right w:val="nil"/>
            </w:tcBorders>
          </w:tcPr>
          <w:p w14:paraId="2477DA6C" w14:textId="77777777" w:rsidR="002440F0" w:rsidRDefault="002440F0" w:rsidP="004302C4">
            <w:pPr>
              <w:rPr>
                <w:rFonts w:ascii="Arial" w:hAnsi="Arial" w:cs="Arial"/>
              </w:rPr>
            </w:pPr>
            <w:r>
              <w:rPr>
                <w:rFonts w:ascii="Arial" w:hAnsi="Arial" w:cs="Arial"/>
              </w:rPr>
              <w:t xml:space="preserve">Government Rights (Unlimited) </w:t>
            </w:r>
          </w:p>
        </w:tc>
      </w:tr>
      <w:tr w:rsidR="002440F0" w14:paraId="3AB66A8A" w14:textId="77777777" w:rsidTr="00837F8C">
        <w:trPr>
          <w:cantSplit/>
        </w:trPr>
        <w:tc>
          <w:tcPr>
            <w:tcW w:w="1188" w:type="dxa"/>
            <w:tcBorders>
              <w:top w:val="nil"/>
              <w:left w:val="nil"/>
              <w:bottom w:val="nil"/>
              <w:right w:val="nil"/>
            </w:tcBorders>
          </w:tcPr>
          <w:p w14:paraId="06350E24"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3C6C312D" w14:textId="77777777" w:rsidR="002440F0" w:rsidRDefault="002440F0">
            <w:pPr>
              <w:rPr>
                <w:rFonts w:ascii="Arial" w:hAnsi="Arial" w:cs="Arial"/>
              </w:rPr>
            </w:pPr>
            <w:r>
              <w:rPr>
                <w:rFonts w:ascii="Arial" w:hAnsi="Arial" w:cs="Arial"/>
              </w:rPr>
              <w:t>252.227-7023</w:t>
            </w:r>
          </w:p>
        </w:tc>
        <w:tc>
          <w:tcPr>
            <w:tcW w:w="8381" w:type="dxa"/>
            <w:tcBorders>
              <w:top w:val="nil"/>
              <w:left w:val="nil"/>
              <w:bottom w:val="nil"/>
              <w:right w:val="nil"/>
            </w:tcBorders>
          </w:tcPr>
          <w:p w14:paraId="1DA76ABC" w14:textId="77777777" w:rsidR="002440F0" w:rsidRDefault="002440F0" w:rsidP="004302C4">
            <w:pPr>
              <w:rPr>
                <w:rFonts w:ascii="Arial" w:hAnsi="Arial" w:cs="Arial"/>
              </w:rPr>
            </w:pPr>
            <w:r>
              <w:rPr>
                <w:rFonts w:ascii="Arial" w:hAnsi="Arial" w:cs="Arial"/>
              </w:rPr>
              <w:t xml:space="preserve">Drawings and Other Data to Become Property of Government </w:t>
            </w:r>
          </w:p>
        </w:tc>
      </w:tr>
      <w:tr w:rsidR="002440F0" w14:paraId="23D35086" w14:textId="77777777" w:rsidTr="00837F8C">
        <w:trPr>
          <w:cantSplit/>
        </w:trPr>
        <w:tc>
          <w:tcPr>
            <w:tcW w:w="1188" w:type="dxa"/>
            <w:tcBorders>
              <w:top w:val="nil"/>
              <w:left w:val="nil"/>
              <w:bottom w:val="nil"/>
              <w:right w:val="nil"/>
            </w:tcBorders>
          </w:tcPr>
          <w:p w14:paraId="03220B79"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C1EE48B" w14:textId="77777777" w:rsidR="002440F0" w:rsidRDefault="002440F0">
            <w:pPr>
              <w:rPr>
                <w:rFonts w:ascii="Arial" w:hAnsi="Arial" w:cs="Arial"/>
              </w:rPr>
            </w:pPr>
            <w:r>
              <w:rPr>
                <w:rFonts w:ascii="Arial" w:hAnsi="Arial" w:cs="Arial"/>
              </w:rPr>
              <w:t>252.227-7024</w:t>
            </w:r>
          </w:p>
        </w:tc>
        <w:tc>
          <w:tcPr>
            <w:tcW w:w="8381" w:type="dxa"/>
            <w:tcBorders>
              <w:top w:val="nil"/>
              <w:left w:val="nil"/>
              <w:bottom w:val="nil"/>
              <w:right w:val="nil"/>
            </w:tcBorders>
          </w:tcPr>
          <w:p w14:paraId="58327C31" w14:textId="77777777" w:rsidR="002440F0" w:rsidRDefault="002440F0" w:rsidP="004302C4">
            <w:pPr>
              <w:rPr>
                <w:rFonts w:ascii="Arial" w:hAnsi="Arial" w:cs="Arial"/>
              </w:rPr>
            </w:pPr>
            <w:r>
              <w:rPr>
                <w:rFonts w:ascii="Arial" w:hAnsi="Arial" w:cs="Arial"/>
              </w:rPr>
              <w:t xml:space="preserve">Notice and Approval of Restricted Designs </w:t>
            </w:r>
          </w:p>
        </w:tc>
      </w:tr>
      <w:tr w:rsidR="002440F0" w14:paraId="4A6D7E72" w14:textId="77777777" w:rsidTr="00837F8C">
        <w:trPr>
          <w:cantSplit/>
        </w:trPr>
        <w:tc>
          <w:tcPr>
            <w:tcW w:w="1188" w:type="dxa"/>
            <w:tcBorders>
              <w:top w:val="nil"/>
              <w:left w:val="nil"/>
              <w:bottom w:val="nil"/>
              <w:right w:val="nil"/>
            </w:tcBorders>
          </w:tcPr>
          <w:p w14:paraId="7CC4EDA8"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29DE4317" w14:textId="77777777" w:rsidR="002440F0" w:rsidRDefault="002440F0">
            <w:pPr>
              <w:rPr>
                <w:rFonts w:ascii="Arial" w:hAnsi="Arial" w:cs="Arial"/>
              </w:rPr>
            </w:pPr>
            <w:r>
              <w:rPr>
                <w:rFonts w:ascii="Arial" w:hAnsi="Arial" w:cs="Arial"/>
              </w:rPr>
              <w:t>252.227-7025</w:t>
            </w:r>
          </w:p>
        </w:tc>
        <w:tc>
          <w:tcPr>
            <w:tcW w:w="8381" w:type="dxa"/>
            <w:tcBorders>
              <w:top w:val="nil"/>
              <w:left w:val="nil"/>
              <w:bottom w:val="nil"/>
              <w:right w:val="nil"/>
            </w:tcBorders>
          </w:tcPr>
          <w:p w14:paraId="4EC082FA" w14:textId="77777777" w:rsidR="002440F0" w:rsidRDefault="002440F0" w:rsidP="004302C4">
            <w:pPr>
              <w:rPr>
                <w:rFonts w:ascii="Arial" w:hAnsi="Arial" w:cs="Arial"/>
              </w:rPr>
            </w:pPr>
            <w:r>
              <w:rPr>
                <w:rFonts w:ascii="Arial" w:hAnsi="Arial" w:cs="Arial"/>
              </w:rPr>
              <w:t xml:space="preserve">Limitations on the Use or Disclosure of Government-Furnished Information Marked with Restrictive Legends </w:t>
            </w:r>
            <w:r w:rsidR="004302C4">
              <w:rPr>
                <w:rFonts w:ascii="Arial" w:hAnsi="Arial" w:cs="Arial"/>
              </w:rPr>
              <w:t xml:space="preserve"> </w:t>
            </w:r>
            <w:r>
              <w:rPr>
                <w:rFonts w:ascii="Arial" w:hAnsi="Arial" w:cs="Arial"/>
              </w:rPr>
              <w:t xml:space="preserve"> (Clause is applicable only (i) if under this order Buyer or U.S. Government is to provide Seller for its performance, with technical data, computer software, or computer software documentation, marked with another contractor’s restrictive legend(s), or (ii) clause at DFARS 252.227-7018 is determined to be applicable to this order.)</w:t>
            </w:r>
          </w:p>
        </w:tc>
      </w:tr>
      <w:tr w:rsidR="002440F0" w14:paraId="3FC36086" w14:textId="77777777" w:rsidTr="00837F8C">
        <w:trPr>
          <w:cantSplit/>
        </w:trPr>
        <w:tc>
          <w:tcPr>
            <w:tcW w:w="1188" w:type="dxa"/>
            <w:tcBorders>
              <w:top w:val="nil"/>
              <w:left w:val="nil"/>
              <w:bottom w:val="nil"/>
              <w:right w:val="nil"/>
            </w:tcBorders>
          </w:tcPr>
          <w:p w14:paraId="6598BC25"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2F76C463" w14:textId="77777777" w:rsidR="002440F0" w:rsidRDefault="002440F0">
            <w:pPr>
              <w:rPr>
                <w:rFonts w:ascii="Arial" w:hAnsi="Arial" w:cs="Arial"/>
              </w:rPr>
            </w:pPr>
            <w:r>
              <w:rPr>
                <w:rFonts w:ascii="Arial" w:hAnsi="Arial" w:cs="Arial"/>
              </w:rPr>
              <w:t>252.227-7026</w:t>
            </w:r>
          </w:p>
        </w:tc>
        <w:tc>
          <w:tcPr>
            <w:tcW w:w="8381" w:type="dxa"/>
            <w:tcBorders>
              <w:top w:val="nil"/>
              <w:left w:val="nil"/>
              <w:bottom w:val="nil"/>
              <w:right w:val="nil"/>
            </w:tcBorders>
          </w:tcPr>
          <w:p w14:paraId="7A58E7D9" w14:textId="77777777" w:rsidR="002440F0" w:rsidRDefault="002440F0" w:rsidP="004302C4">
            <w:pPr>
              <w:rPr>
                <w:rFonts w:ascii="Arial" w:hAnsi="Arial" w:cs="Arial"/>
              </w:rPr>
            </w:pPr>
            <w:r>
              <w:rPr>
                <w:rFonts w:ascii="Arial" w:hAnsi="Arial" w:cs="Arial"/>
              </w:rPr>
              <w:t xml:space="preserve">Deferred Delivery of Technical Data or Computer Software </w:t>
            </w:r>
            <w:r w:rsidR="004302C4">
              <w:rPr>
                <w:rFonts w:ascii="Arial" w:hAnsi="Arial" w:cs="Arial"/>
              </w:rPr>
              <w:t xml:space="preserve"> </w:t>
            </w:r>
            <w:r>
              <w:rPr>
                <w:rFonts w:ascii="Arial" w:hAnsi="Arial" w:cs="Arial"/>
              </w:rPr>
              <w:t>(Clause is applicable only if this order (i) requires delivery of technical data or computer software, and (ii) does not contain a specific time for delivery.)</w:t>
            </w:r>
          </w:p>
        </w:tc>
      </w:tr>
      <w:tr w:rsidR="002440F0" w14:paraId="52883FAA" w14:textId="77777777" w:rsidTr="00837F8C">
        <w:trPr>
          <w:cantSplit/>
        </w:trPr>
        <w:tc>
          <w:tcPr>
            <w:tcW w:w="1188" w:type="dxa"/>
            <w:tcBorders>
              <w:top w:val="nil"/>
              <w:left w:val="nil"/>
              <w:bottom w:val="nil"/>
              <w:right w:val="nil"/>
            </w:tcBorders>
          </w:tcPr>
          <w:p w14:paraId="455AD5B6"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8C58993" w14:textId="77777777" w:rsidR="002440F0" w:rsidRDefault="002440F0">
            <w:pPr>
              <w:rPr>
                <w:rFonts w:ascii="Arial" w:hAnsi="Arial" w:cs="Arial"/>
              </w:rPr>
            </w:pPr>
            <w:r>
              <w:rPr>
                <w:rFonts w:ascii="Arial" w:hAnsi="Arial" w:cs="Arial"/>
              </w:rPr>
              <w:t>252.227-7027</w:t>
            </w:r>
          </w:p>
        </w:tc>
        <w:tc>
          <w:tcPr>
            <w:tcW w:w="8381" w:type="dxa"/>
            <w:tcBorders>
              <w:top w:val="nil"/>
              <w:left w:val="nil"/>
              <w:bottom w:val="nil"/>
              <w:right w:val="nil"/>
            </w:tcBorders>
          </w:tcPr>
          <w:p w14:paraId="5D3B99CD" w14:textId="77777777" w:rsidR="002440F0" w:rsidRDefault="002440F0" w:rsidP="004302C4">
            <w:pPr>
              <w:rPr>
                <w:rFonts w:ascii="Arial" w:hAnsi="Arial" w:cs="Arial"/>
              </w:rPr>
            </w:pPr>
            <w:r>
              <w:rPr>
                <w:rFonts w:ascii="Arial" w:hAnsi="Arial" w:cs="Arial"/>
              </w:rPr>
              <w:t xml:space="preserve">Deferred Ordering of Technical Data or Computer Software </w:t>
            </w:r>
            <w:r w:rsidR="004302C4">
              <w:rPr>
                <w:rFonts w:ascii="Arial" w:hAnsi="Arial" w:cs="Arial"/>
              </w:rPr>
              <w:t xml:space="preserve"> </w:t>
            </w:r>
            <w:r>
              <w:rPr>
                <w:rFonts w:ascii="Arial" w:hAnsi="Arial" w:cs="Arial"/>
              </w:rPr>
              <w:t xml:space="preserve"> (Clause is applicable only if this order does not already establish a firm requirement for technical data or computer software.)</w:t>
            </w:r>
          </w:p>
        </w:tc>
      </w:tr>
      <w:tr w:rsidR="002440F0" w14:paraId="457F01EF" w14:textId="77777777" w:rsidTr="00837F8C">
        <w:trPr>
          <w:cantSplit/>
        </w:trPr>
        <w:tc>
          <w:tcPr>
            <w:tcW w:w="1188" w:type="dxa"/>
            <w:tcBorders>
              <w:top w:val="nil"/>
              <w:left w:val="nil"/>
              <w:bottom w:val="nil"/>
              <w:right w:val="nil"/>
            </w:tcBorders>
          </w:tcPr>
          <w:p w14:paraId="4FFF2FB4"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0BD5E928" w14:textId="77777777" w:rsidR="002440F0" w:rsidRDefault="002440F0">
            <w:pPr>
              <w:rPr>
                <w:rFonts w:ascii="Arial" w:hAnsi="Arial" w:cs="Arial"/>
              </w:rPr>
            </w:pPr>
            <w:r>
              <w:rPr>
                <w:rFonts w:ascii="Arial" w:hAnsi="Arial" w:cs="Arial"/>
              </w:rPr>
              <w:t>252.227-7028</w:t>
            </w:r>
          </w:p>
        </w:tc>
        <w:tc>
          <w:tcPr>
            <w:tcW w:w="8381" w:type="dxa"/>
            <w:tcBorders>
              <w:top w:val="nil"/>
              <w:left w:val="nil"/>
              <w:bottom w:val="nil"/>
              <w:right w:val="nil"/>
            </w:tcBorders>
          </w:tcPr>
          <w:p w14:paraId="285E5210" w14:textId="77777777" w:rsidR="002440F0" w:rsidRDefault="002440F0" w:rsidP="004302C4">
            <w:pPr>
              <w:rPr>
                <w:rFonts w:ascii="Arial" w:hAnsi="Arial" w:cs="Arial"/>
              </w:rPr>
            </w:pPr>
            <w:r>
              <w:rPr>
                <w:rFonts w:ascii="Arial" w:hAnsi="Arial" w:cs="Arial"/>
              </w:rPr>
              <w:t>Technical Data or Computer Software Previously Delivered to the Government (Clause is applicable only (i) if this order requires delivery of technical data, computer software, or computer software documentation, or (ii) clause at DFARS 252.227-7018 is determined to be applicable to this order.)</w:t>
            </w:r>
          </w:p>
        </w:tc>
      </w:tr>
      <w:tr w:rsidR="002440F0" w14:paraId="7F96BA07" w14:textId="77777777" w:rsidTr="00837F8C">
        <w:trPr>
          <w:cantSplit/>
        </w:trPr>
        <w:tc>
          <w:tcPr>
            <w:tcW w:w="1188" w:type="dxa"/>
            <w:tcBorders>
              <w:top w:val="nil"/>
              <w:left w:val="nil"/>
              <w:bottom w:val="nil"/>
              <w:right w:val="nil"/>
            </w:tcBorders>
          </w:tcPr>
          <w:p w14:paraId="347A0AA9"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48F7D142" w14:textId="77777777" w:rsidR="002440F0" w:rsidRDefault="002440F0">
            <w:pPr>
              <w:rPr>
                <w:rFonts w:ascii="Arial" w:hAnsi="Arial" w:cs="Arial"/>
              </w:rPr>
            </w:pPr>
            <w:r>
              <w:rPr>
                <w:rFonts w:ascii="Arial" w:hAnsi="Arial" w:cs="Arial"/>
              </w:rPr>
              <w:t>252.227-7030</w:t>
            </w:r>
          </w:p>
        </w:tc>
        <w:tc>
          <w:tcPr>
            <w:tcW w:w="8381" w:type="dxa"/>
            <w:tcBorders>
              <w:top w:val="nil"/>
              <w:left w:val="nil"/>
              <w:bottom w:val="nil"/>
              <w:right w:val="nil"/>
            </w:tcBorders>
          </w:tcPr>
          <w:p w14:paraId="66239EFA" w14:textId="77777777" w:rsidR="002440F0" w:rsidRDefault="002440F0" w:rsidP="004302C4">
            <w:pPr>
              <w:rPr>
                <w:rFonts w:ascii="Arial" w:hAnsi="Arial" w:cs="Arial"/>
              </w:rPr>
            </w:pPr>
            <w:r>
              <w:rPr>
                <w:rFonts w:ascii="Arial" w:hAnsi="Arial" w:cs="Arial"/>
              </w:rPr>
              <w:t xml:space="preserve">Technical Data—Withholding of Payment </w:t>
            </w:r>
            <w:r w:rsidR="004302C4">
              <w:rPr>
                <w:rFonts w:ascii="Arial" w:hAnsi="Arial" w:cs="Arial"/>
              </w:rPr>
              <w:t xml:space="preserve"> </w:t>
            </w:r>
            <w:r>
              <w:rPr>
                <w:rFonts w:ascii="Arial" w:hAnsi="Arial" w:cs="Arial"/>
              </w:rPr>
              <w:t xml:space="preserve"> (Clause is applicable only if clause at DFARS 252.227-7013 or 252.227-7018 is determined to be applicable to this order.)</w:t>
            </w:r>
          </w:p>
        </w:tc>
      </w:tr>
      <w:tr w:rsidR="002440F0" w14:paraId="0809B32B" w14:textId="77777777" w:rsidTr="00837F8C">
        <w:trPr>
          <w:cantSplit/>
        </w:trPr>
        <w:tc>
          <w:tcPr>
            <w:tcW w:w="1188" w:type="dxa"/>
            <w:tcBorders>
              <w:top w:val="nil"/>
              <w:left w:val="nil"/>
              <w:bottom w:val="nil"/>
              <w:right w:val="nil"/>
            </w:tcBorders>
          </w:tcPr>
          <w:p w14:paraId="546B9D3F"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3F7C59B8" w14:textId="77777777" w:rsidR="002440F0" w:rsidRDefault="002440F0">
            <w:pPr>
              <w:rPr>
                <w:rFonts w:ascii="Arial" w:hAnsi="Arial" w:cs="Arial"/>
              </w:rPr>
            </w:pPr>
            <w:r>
              <w:rPr>
                <w:rFonts w:ascii="Arial" w:hAnsi="Arial" w:cs="Arial"/>
              </w:rPr>
              <w:t>252.227-7032</w:t>
            </w:r>
          </w:p>
        </w:tc>
        <w:tc>
          <w:tcPr>
            <w:tcW w:w="8381" w:type="dxa"/>
            <w:tcBorders>
              <w:top w:val="nil"/>
              <w:left w:val="nil"/>
              <w:bottom w:val="nil"/>
              <w:right w:val="nil"/>
            </w:tcBorders>
          </w:tcPr>
          <w:p w14:paraId="208ACDE6" w14:textId="77777777" w:rsidR="002440F0" w:rsidRDefault="002440F0" w:rsidP="004302C4">
            <w:pPr>
              <w:rPr>
                <w:rFonts w:ascii="Arial" w:hAnsi="Arial" w:cs="Arial"/>
              </w:rPr>
            </w:pPr>
            <w:r>
              <w:rPr>
                <w:rFonts w:ascii="Arial" w:hAnsi="Arial" w:cs="Arial"/>
              </w:rPr>
              <w:t xml:space="preserve">Rights in Technical Data and Computer Software (Foreign) </w:t>
            </w:r>
            <w:r w:rsidR="004302C4">
              <w:rPr>
                <w:rFonts w:ascii="Arial" w:hAnsi="Arial" w:cs="Arial"/>
              </w:rPr>
              <w:t xml:space="preserve"> </w:t>
            </w:r>
            <w:r>
              <w:rPr>
                <w:rFonts w:ascii="Arial" w:hAnsi="Arial" w:cs="Arial"/>
              </w:rPr>
              <w:t xml:space="preserve"> (Clause is applicable only if (i) Seller is foreign contractor—other than Canadian, and (ii) work is to be performed overseas; and (iii) deliverable data is not for existing or special works.)</w:t>
            </w:r>
          </w:p>
        </w:tc>
      </w:tr>
      <w:tr w:rsidR="002440F0" w14:paraId="111F41A4" w14:textId="77777777" w:rsidTr="00837F8C">
        <w:trPr>
          <w:cantSplit/>
        </w:trPr>
        <w:tc>
          <w:tcPr>
            <w:tcW w:w="1188" w:type="dxa"/>
            <w:tcBorders>
              <w:top w:val="nil"/>
              <w:left w:val="nil"/>
              <w:bottom w:val="nil"/>
              <w:right w:val="nil"/>
            </w:tcBorders>
          </w:tcPr>
          <w:p w14:paraId="772B3E74"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5107CD11" w14:textId="77777777" w:rsidR="002440F0" w:rsidRDefault="002440F0">
            <w:pPr>
              <w:rPr>
                <w:rFonts w:ascii="Arial" w:hAnsi="Arial" w:cs="Arial"/>
              </w:rPr>
            </w:pPr>
            <w:r>
              <w:rPr>
                <w:rFonts w:ascii="Arial" w:hAnsi="Arial" w:cs="Arial"/>
              </w:rPr>
              <w:t>252.227-7037</w:t>
            </w:r>
          </w:p>
        </w:tc>
        <w:tc>
          <w:tcPr>
            <w:tcW w:w="8381" w:type="dxa"/>
            <w:tcBorders>
              <w:top w:val="nil"/>
              <w:left w:val="nil"/>
              <w:bottom w:val="nil"/>
              <w:right w:val="nil"/>
            </w:tcBorders>
          </w:tcPr>
          <w:p w14:paraId="3352F8CB" w14:textId="77777777" w:rsidR="002440F0" w:rsidRDefault="002440F0" w:rsidP="004302C4">
            <w:pPr>
              <w:rPr>
                <w:rFonts w:ascii="Arial" w:hAnsi="Arial" w:cs="Arial"/>
              </w:rPr>
            </w:pPr>
            <w:r>
              <w:rPr>
                <w:rFonts w:ascii="Arial" w:hAnsi="Arial" w:cs="Arial"/>
              </w:rPr>
              <w:t xml:space="preserve">Validation of Restrictive Markings on Technical Data </w:t>
            </w:r>
            <w:r w:rsidR="004302C4">
              <w:rPr>
                <w:rFonts w:ascii="Arial" w:hAnsi="Arial" w:cs="Arial"/>
              </w:rPr>
              <w:t xml:space="preserve"> </w:t>
            </w:r>
            <w:r>
              <w:rPr>
                <w:rFonts w:ascii="Arial" w:hAnsi="Arial" w:cs="Arial"/>
              </w:rPr>
              <w:t xml:space="preserve"> (Clause is applicable only if clause at DFARS 252.227-7013, 252.227-7014, or 252.227-7018 is determined to be applicable to this order. </w:t>
            </w:r>
            <w:r w:rsidR="0097723A">
              <w:rPr>
                <w:rFonts w:ascii="Arial" w:hAnsi="Arial" w:cs="Arial"/>
              </w:rPr>
              <w:t xml:space="preserve"> </w:t>
            </w:r>
            <w:r>
              <w:rPr>
                <w:rFonts w:ascii="Arial" w:hAnsi="Arial" w:cs="Arial"/>
              </w:rPr>
              <w:t>Clause is not to be flowed-down to suppliers to furnish commercial items or commercial components.)</w:t>
            </w:r>
          </w:p>
        </w:tc>
      </w:tr>
      <w:tr w:rsidR="002440F0" w14:paraId="1EFD4387" w14:textId="77777777" w:rsidTr="00B03820">
        <w:trPr>
          <w:cantSplit/>
        </w:trPr>
        <w:tc>
          <w:tcPr>
            <w:tcW w:w="1188" w:type="dxa"/>
            <w:tcBorders>
              <w:top w:val="nil"/>
              <w:left w:val="nil"/>
              <w:bottom w:val="nil"/>
              <w:right w:val="nil"/>
            </w:tcBorders>
          </w:tcPr>
          <w:p w14:paraId="7725E566"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523" w:type="dxa"/>
            <w:tcBorders>
              <w:top w:val="nil"/>
              <w:left w:val="nil"/>
              <w:bottom w:val="nil"/>
              <w:right w:val="nil"/>
            </w:tcBorders>
          </w:tcPr>
          <w:p w14:paraId="03DE7C6F" w14:textId="77777777" w:rsidR="002440F0" w:rsidRDefault="002440F0">
            <w:pPr>
              <w:rPr>
                <w:rFonts w:ascii="Arial" w:hAnsi="Arial" w:cs="Arial"/>
              </w:rPr>
            </w:pPr>
            <w:r>
              <w:rPr>
                <w:rFonts w:ascii="Arial" w:hAnsi="Arial" w:cs="Arial"/>
              </w:rPr>
              <w:t>252.246-7001</w:t>
            </w:r>
          </w:p>
        </w:tc>
        <w:tc>
          <w:tcPr>
            <w:tcW w:w="8381" w:type="dxa"/>
            <w:tcBorders>
              <w:top w:val="nil"/>
              <w:left w:val="nil"/>
              <w:bottom w:val="nil"/>
              <w:right w:val="nil"/>
            </w:tcBorders>
          </w:tcPr>
          <w:p w14:paraId="095863E7" w14:textId="1EA70555" w:rsidR="002440F0" w:rsidRDefault="002440F0" w:rsidP="00E907B0">
            <w:pPr>
              <w:rPr>
                <w:rFonts w:ascii="Arial" w:hAnsi="Arial" w:cs="Arial"/>
              </w:rPr>
            </w:pPr>
            <w:r>
              <w:rPr>
                <w:rFonts w:ascii="Arial" w:hAnsi="Arial" w:cs="Arial"/>
              </w:rPr>
              <w:t>Warranty of Data -Alternate I applies if this order is fixed-price incentive type—Alternate II applies if this order is firm-fixed-price type.)</w:t>
            </w:r>
          </w:p>
        </w:tc>
      </w:tr>
    </w:tbl>
    <w:p w14:paraId="751444C4" w14:textId="77777777" w:rsidR="002440F0" w:rsidRDefault="002440F0">
      <w:pPr>
        <w:pStyle w:val="Heading3"/>
        <w:pBdr>
          <w:top w:val="none" w:sz="0" w:space="0" w:color="auto"/>
          <w:left w:val="none" w:sz="0" w:space="0" w:color="auto"/>
          <w:bottom w:val="none" w:sz="0" w:space="0" w:color="auto"/>
          <w:right w:val="none" w:sz="0" w:space="0" w:color="auto"/>
        </w:pBdr>
        <w:spacing w:before="80"/>
        <w:ind w:left="0"/>
        <w:rPr>
          <w:rFonts w:cs="Arial"/>
          <w:u w:val="none"/>
        </w:rPr>
      </w:pPr>
      <w:r>
        <w:rPr>
          <w:rFonts w:cs="Arial"/>
          <w:u w:val="none"/>
        </w:rPr>
        <w:t>3.</w:t>
      </w:r>
      <w:r>
        <w:rPr>
          <w:rFonts w:cs="Arial"/>
          <w:u w:val="none"/>
        </w:rPr>
        <w:tab/>
        <w:t>NASA FAR Supplement (NFS)</w:t>
      </w:r>
    </w:p>
    <w:tbl>
      <w:tblPr>
        <w:tblW w:w="0" w:type="auto"/>
        <w:tblLayout w:type="fixed"/>
        <w:tblLook w:val="0000" w:firstRow="0" w:lastRow="0" w:firstColumn="0" w:lastColumn="0" w:noHBand="0" w:noVBand="0"/>
      </w:tblPr>
      <w:tblGrid>
        <w:gridCol w:w="1138"/>
        <w:gridCol w:w="1483"/>
        <w:gridCol w:w="7"/>
        <w:gridCol w:w="8345"/>
      </w:tblGrid>
      <w:tr w:rsidR="002440F0" w14:paraId="06B12998" w14:textId="77777777">
        <w:tc>
          <w:tcPr>
            <w:tcW w:w="1138" w:type="dxa"/>
            <w:tcBorders>
              <w:top w:val="nil"/>
              <w:left w:val="nil"/>
              <w:bottom w:val="nil"/>
              <w:right w:val="nil"/>
            </w:tcBorders>
          </w:tcPr>
          <w:p w14:paraId="259F1249" w14:textId="77777777" w:rsidR="002440F0" w:rsidRDefault="001A20D5" w:rsidP="001A20D5">
            <w:pPr>
              <w:ind w:right="-68"/>
              <w:rPr>
                <w:rFonts w:ascii="Arial" w:hAnsi="Arial" w:cs="Arial"/>
              </w:rPr>
            </w:pPr>
            <w:r>
              <w:rPr>
                <w:rFonts w:ascii="Arial" w:hAnsi="Arial" w:cs="Arial"/>
                <w:u w:val="single"/>
              </w:rPr>
              <w:t>Applicable</w:t>
            </w:r>
          </w:p>
        </w:tc>
        <w:tc>
          <w:tcPr>
            <w:tcW w:w="1483" w:type="dxa"/>
            <w:tcBorders>
              <w:top w:val="nil"/>
              <w:left w:val="nil"/>
              <w:bottom w:val="nil"/>
              <w:right w:val="nil"/>
            </w:tcBorders>
          </w:tcPr>
          <w:p w14:paraId="628D3064" w14:textId="77777777" w:rsidR="002440F0" w:rsidRDefault="002440F0">
            <w:pPr>
              <w:rPr>
                <w:rFonts w:ascii="Arial" w:hAnsi="Arial" w:cs="Arial"/>
              </w:rPr>
            </w:pPr>
            <w:r>
              <w:rPr>
                <w:rFonts w:ascii="Arial" w:hAnsi="Arial" w:cs="Arial"/>
                <w:u w:val="single"/>
              </w:rPr>
              <w:t>Reference</w:t>
            </w:r>
          </w:p>
        </w:tc>
        <w:tc>
          <w:tcPr>
            <w:tcW w:w="8352" w:type="dxa"/>
            <w:gridSpan w:val="2"/>
            <w:tcBorders>
              <w:top w:val="nil"/>
              <w:left w:val="nil"/>
              <w:bottom w:val="nil"/>
              <w:right w:val="nil"/>
            </w:tcBorders>
          </w:tcPr>
          <w:p w14:paraId="5D865D2B" w14:textId="77777777" w:rsidR="002440F0" w:rsidRDefault="002440F0">
            <w:pPr>
              <w:rPr>
                <w:rFonts w:ascii="Arial" w:hAnsi="Arial" w:cs="Arial"/>
              </w:rPr>
            </w:pPr>
            <w:r>
              <w:rPr>
                <w:rFonts w:ascii="Arial" w:hAnsi="Arial" w:cs="Arial"/>
                <w:u w:val="single"/>
              </w:rPr>
              <w:t>Description</w:t>
            </w:r>
          </w:p>
        </w:tc>
      </w:tr>
      <w:tr w:rsidR="002440F0" w14:paraId="7D0EBB16" w14:textId="77777777">
        <w:tc>
          <w:tcPr>
            <w:tcW w:w="1138" w:type="dxa"/>
            <w:tcBorders>
              <w:top w:val="nil"/>
              <w:left w:val="nil"/>
              <w:bottom w:val="nil"/>
              <w:right w:val="nil"/>
            </w:tcBorders>
          </w:tcPr>
          <w:p w14:paraId="55956011"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483" w:type="dxa"/>
            <w:tcBorders>
              <w:top w:val="nil"/>
              <w:left w:val="nil"/>
              <w:bottom w:val="nil"/>
              <w:right w:val="nil"/>
            </w:tcBorders>
          </w:tcPr>
          <w:p w14:paraId="5E9360B0" w14:textId="77777777" w:rsidR="002440F0" w:rsidRDefault="002440F0">
            <w:pPr>
              <w:rPr>
                <w:rFonts w:ascii="Arial" w:hAnsi="Arial" w:cs="Arial"/>
              </w:rPr>
            </w:pPr>
            <w:r>
              <w:rPr>
                <w:rFonts w:ascii="Arial" w:hAnsi="Arial" w:cs="Arial"/>
              </w:rPr>
              <w:t>1852.227-14</w:t>
            </w:r>
          </w:p>
        </w:tc>
        <w:tc>
          <w:tcPr>
            <w:tcW w:w="8352" w:type="dxa"/>
            <w:gridSpan w:val="2"/>
            <w:tcBorders>
              <w:top w:val="nil"/>
              <w:left w:val="nil"/>
              <w:bottom w:val="nil"/>
              <w:right w:val="nil"/>
            </w:tcBorders>
          </w:tcPr>
          <w:p w14:paraId="56F12B15" w14:textId="77777777" w:rsidR="002440F0" w:rsidRDefault="002440F0">
            <w:pPr>
              <w:rPr>
                <w:rFonts w:ascii="Arial" w:hAnsi="Arial" w:cs="Arial"/>
              </w:rPr>
            </w:pPr>
            <w:r>
              <w:rPr>
                <w:rFonts w:ascii="Arial" w:hAnsi="Arial" w:cs="Arial"/>
              </w:rPr>
              <w:t>Rights in Data—General [NFS Modification] (Clause at FAR 52.227-14 is hereby included in this order, modified by NFS 1852.227-14, except if this order is for basic or applied research with university or college.)</w:t>
            </w:r>
          </w:p>
        </w:tc>
      </w:tr>
      <w:tr w:rsidR="002440F0" w14:paraId="4A07559F" w14:textId="77777777">
        <w:tc>
          <w:tcPr>
            <w:tcW w:w="1138" w:type="dxa"/>
            <w:tcBorders>
              <w:top w:val="nil"/>
              <w:left w:val="nil"/>
              <w:bottom w:val="nil"/>
              <w:right w:val="nil"/>
            </w:tcBorders>
          </w:tcPr>
          <w:p w14:paraId="392C41DD"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483" w:type="dxa"/>
            <w:tcBorders>
              <w:top w:val="nil"/>
              <w:left w:val="nil"/>
              <w:bottom w:val="nil"/>
              <w:right w:val="nil"/>
            </w:tcBorders>
          </w:tcPr>
          <w:p w14:paraId="71E79353" w14:textId="77777777" w:rsidR="002440F0" w:rsidRDefault="002440F0">
            <w:pPr>
              <w:rPr>
                <w:rFonts w:ascii="Arial" w:hAnsi="Arial" w:cs="Arial"/>
              </w:rPr>
            </w:pPr>
            <w:r>
              <w:rPr>
                <w:rFonts w:ascii="Arial" w:hAnsi="Arial" w:cs="Arial"/>
              </w:rPr>
              <w:t>1852.227-17</w:t>
            </w:r>
          </w:p>
        </w:tc>
        <w:tc>
          <w:tcPr>
            <w:tcW w:w="8352" w:type="dxa"/>
            <w:gridSpan w:val="2"/>
            <w:tcBorders>
              <w:top w:val="nil"/>
              <w:left w:val="nil"/>
              <w:bottom w:val="nil"/>
              <w:right w:val="nil"/>
            </w:tcBorders>
          </w:tcPr>
          <w:p w14:paraId="5C0BC166" w14:textId="77777777" w:rsidR="002440F0" w:rsidRDefault="002440F0">
            <w:pPr>
              <w:rPr>
                <w:rFonts w:ascii="Arial" w:hAnsi="Arial" w:cs="Arial"/>
              </w:rPr>
            </w:pPr>
            <w:r>
              <w:rPr>
                <w:rFonts w:ascii="Arial" w:hAnsi="Arial" w:cs="Arial"/>
              </w:rPr>
              <w:t>Rights in Data—Special Works (Clause at FAR 52.227-17 is hereby included in this order, modified by NFS 1852.227-17.)</w:t>
            </w:r>
          </w:p>
        </w:tc>
      </w:tr>
      <w:tr w:rsidR="002440F0" w14:paraId="644894A9" w14:textId="77777777">
        <w:tc>
          <w:tcPr>
            <w:tcW w:w="1138" w:type="dxa"/>
            <w:tcBorders>
              <w:top w:val="nil"/>
              <w:left w:val="nil"/>
              <w:bottom w:val="nil"/>
              <w:right w:val="nil"/>
            </w:tcBorders>
          </w:tcPr>
          <w:p w14:paraId="166CA05D"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490" w:type="dxa"/>
            <w:gridSpan w:val="2"/>
            <w:tcBorders>
              <w:top w:val="nil"/>
              <w:left w:val="nil"/>
              <w:bottom w:val="nil"/>
              <w:right w:val="nil"/>
            </w:tcBorders>
          </w:tcPr>
          <w:p w14:paraId="6050BCF7" w14:textId="77777777" w:rsidR="002440F0" w:rsidRDefault="002440F0">
            <w:pPr>
              <w:rPr>
                <w:rFonts w:ascii="Arial" w:hAnsi="Arial" w:cs="Arial"/>
              </w:rPr>
            </w:pPr>
            <w:r>
              <w:rPr>
                <w:rFonts w:ascii="Arial" w:hAnsi="Arial" w:cs="Arial"/>
              </w:rPr>
              <w:t>1852.227-19</w:t>
            </w:r>
          </w:p>
        </w:tc>
        <w:tc>
          <w:tcPr>
            <w:tcW w:w="8345" w:type="dxa"/>
            <w:tcBorders>
              <w:top w:val="nil"/>
              <w:left w:val="nil"/>
              <w:bottom w:val="nil"/>
              <w:right w:val="nil"/>
            </w:tcBorders>
          </w:tcPr>
          <w:p w14:paraId="146E3DE1" w14:textId="77777777" w:rsidR="002440F0" w:rsidRDefault="002440F0">
            <w:pPr>
              <w:rPr>
                <w:rFonts w:ascii="Arial" w:hAnsi="Arial" w:cs="Arial"/>
              </w:rPr>
            </w:pPr>
            <w:r>
              <w:rPr>
                <w:rFonts w:ascii="Arial" w:hAnsi="Arial" w:cs="Arial"/>
              </w:rPr>
              <w:t>Commercial Computer Software—Restricted Rights (Clause at FAR 52.227-19, is hereby included in this order, modified by NFS 1852.227-19(a) and (b) [self-adjusting].)</w:t>
            </w:r>
          </w:p>
        </w:tc>
      </w:tr>
      <w:tr w:rsidR="002440F0" w14:paraId="255C7CD1" w14:textId="77777777">
        <w:tc>
          <w:tcPr>
            <w:tcW w:w="1138" w:type="dxa"/>
            <w:tcBorders>
              <w:top w:val="nil"/>
              <w:left w:val="nil"/>
              <w:bottom w:val="nil"/>
              <w:right w:val="nil"/>
            </w:tcBorders>
          </w:tcPr>
          <w:p w14:paraId="4F7C12E0" w14:textId="77777777" w:rsidR="002440F0" w:rsidRDefault="00696957">
            <w:pPr>
              <w:rPr>
                <w:rFonts w:ascii="Arial" w:hAnsi="Arial" w:cs="Arial"/>
              </w:rPr>
            </w:pPr>
            <w:r w:rsidRPr="000943EA">
              <w:rPr>
                <w:rFonts w:ascii="Arial" w:hAnsi="Arial" w:cs="Arial"/>
              </w:rPr>
              <w:fldChar w:fldCharType="begin">
                <w:ffData>
                  <w:name w:val="Check12"/>
                  <w:enabled/>
                  <w:calcOnExit w:val="0"/>
                  <w:checkBox>
                    <w:sizeAuto/>
                    <w:default w:val="0"/>
                    <w:checked w:val="0"/>
                  </w:checkBox>
                </w:ffData>
              </w:fldChar>
            </w:r>
            <w:r w:rsidR="001A032F" w:rsidRPr="000943EA">
              <w:rPr>
                <w:rFonts w:ascii="Arial" w:hAnsi="Arial" w:cs="Arial"/>
              </w:rPr>
              <w:instrText xml:space="preserve"> FORMCHECKBOX </w:instrText>
            </w:r>
            <w:r w:rsidR="000E1EC1">
              <w:rPr>
                <w:rFonts w:ascii="Arial" w:hAnsi="Arial" w:cs="Arial"/>
              </w:rPr>
            </w:r>
            <w:r w:rsidR="000E1EC1">
              <w:rPr>
                <w:rFonts w:ascii="Arial" w:hAnsi="Arial" w:cs="Arial"/>
              </w:rPr>
              <w:fldChar w:fldCharType="separate"/>
            </w:r>
            <w:r w:rsidRPr="000943EA">
              <w:rPr>
                <w:rFonts w:ascii="Arial" w:hAnsi="Arial" w:cs="Arial"/>
              </w:rPr>
              <w:fldChar w:fldCharType="end"/>
            </w:r>
            <w:r w:rsidR="001A032F" w:rsidRPr="000943EA">
              <w:rPr>
                <w:rFonts w:ascii="Arial" w:hAnsi="Arial" w:cs="Arial"/>
              </w:rPr>
              <w:t xml:space="preserve"> </w:t>
            </w:r>
          </w:p>
        </w:tc>
        <w:tc>
          <w:tcPr>
            <w:tcW w:w="1483" w:type="dxa"/>
            <w:tcBorders>
              <w:top w:val="nil"/>
              <w:left w:val="nil"/>
              <w:bottom w:val="nil"/>
              <w:right w:val="nil"/>
            </w:tcBorders>
          </w:tcPr>
          <w:p w14:paraId="65ED0266" w14:textId="77777777" w:rsidR="002440F0" w:rsidRDefault="002440F0">
            <w:pPr>
              <w:rPr>
                <w:rFonts w:ascii="Arial" w:hAnsi="Arial" w:cs="Arial"/>
              </w:rPr>
            </w:pPr>
            <w:r>
              <w:rPr>
                <w:rFonts w:ascii="Arial" w:hAnsi="Arial" w:cs="Arial"/>
              </w:rPr>
              <w:t>1852.227-86</w:t>
            </w:r>
          </w:p>
        </w:tc>
        <w:tc>
          <w:tcPr>
            <w:tcW w:w="8352" w:type="dxa"/>
            <w:gridSpan w:val="2"/>
            <w:tcBorders>
              <w:top w:val="nil"/>
              <w:left w:val="nil"/>
              <w:bottom w:val="nil"/>
              <w:right w:val="nil"/>
            </w:tcBorders>
          </w:tcPr>
          <w:p w14:paraId="5081F9E4" w14:textId="77777777" w:rsidR="002440F0" w:rsidRDefault="002440F0" w:rsidP="004302C4">
            <w:pPr>
              <w:rPr>
                <w:rFonts w:ascii="Arial" w:hAnsi="Arial" w:cs="Arial"/>
              </w:rPr>
            </w:pPr>
            <w:r>
              <w:rPr>
                <w:rFonts w:ascii="Arial" w:hAnsi="Arial" w:cs="Arial"/>
              </w:rPr>
              <w:t xml:space="preserve">Commercial Computer Software—Licensing </w:t>
            </w:r>
          </w:p>
        </w:tc>
      </w:tr>
    </w:tbl>
    <w:p w14:paraId="682D215C" w14:textId="77777777" w:rsidR="002440F0" w:rsidRDefault="002440F0">
      <w:pPr>
        <w:pStyle w:val="HIndent1"/>
        <w:spacing w:before="0" w:after="0"/>
        <w:ind w:left="0" w:firstLine="0"/>
        <w:rPr>
          <w:rFonts w:cs="Arial"/>
          <w:spacing w:val="-4"/>
          <w:sz w:val="16"/>
        </w:rPr>
      </w:pPr>
    </w:p>
    <w:p w14:paraId="2665B28C" w14:textId="77777777" w:rsidR="002440F0" w:rsidRDefault="002440F0">
      <w:pPr>
        <w:rPr>
          <w:rFonts w:ascii="Arial" w:hAnsi="Arial" w:cs="Arial"/>
          <w:sz w:val="18"/>
        </w:rPr>
      </w:pPr>
    </w:p>
    <w:sectPr w:rsidR="002440F0" w:rsidSect="003D0896">
      <w:type w:val="continuous"/>
      <w:pgSz w:w="12240" w:h="15840" w:code="1"/>
      <w:pgMar w:top="392" w:right="630" w:bottom="450" w:left="630" w:header="360" w:footer="381" w:gutter="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C4B15" w14:textId="77777777" w:rsidR="000E1EC1" w:rsidRDefault="000E1EC1">
      <w:r>
        <w:separator/>
      </w:r>
    </w:p>
  </w:endnote>
  <w:endnote w:type="continuationSeparator" w:id="0">
    <w:p w14:paraId="65B324A6" w14:textId="77777777" w:rsidR="000E1EC1" w:rsidRDefault="000E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F3F04" w14:textId="77777777" w:rsidR="000E1EC1" w:rsidRDefault="000E1EC1">
      <w:r>
        <w:separator/>
      </w:r>
    </w:p>
  </w:footnote>
  <w:footnote w:type="continuationSeparator" w:id="0">
    <w:p w14:paraId="04EBDAD5" w14:textId="77777777" w:rsidR="000E1EC1" w:rsidRDefault="000E1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8" w:type="dxa"/>
      <w:tblLayout w:type="fixed"/>
      <w:tblLook w:val="0000" w:firstRow="0" w:lastRow="0" w:firstColumn="0" w:lastColumn="0" w:noHBand="0" w:noVBand="0"/>
    </w:tblPr>
    <w:tblGrid>
      <w:gridCol w:w="6948"/>
      <w:gridCol w:w="3960"/>
    </w:tblGrid>
    <w:tr w:rsidR="00D1407B" w14:paraId="6E75FAF6" w14:textId="77777777">
      <w:trPr>
        <w:cantSplit/>
        <w:trHeight w:val="450"/>
      </w:trPr>
      <w:tc>
        <w:tcPr>
          <w:tcW w:w="6948" w:type="dxa"/>
          <w:tcBorders>
            <w:bottom w:val="nil"/>
          </w:tcBorders>
          <w:vAlign w:val="center"/>
        </w:tcPr>
        <w:p w14:paraId="3B9F271E" w14:textId="77777777" w:rsidR="00D1407B" w:rsidRDefault="00D1407B" w:rsidP="00CC1FC3">
          <w:pPr>
            <w:pStyle w:val="FormSubTitle"/>
            <w:rPr>
              <w:bCs/>
              <w:sz w:val="20"/>
            </w:rPr>
          </w:pPr>
          <w:r w:rsidRPr="00CC1C4C">
            <w:rPr>
              <w:bCs/>
              <w:sz w:val="20"/>
            </w:rPr>
            <w:t>Patent and Data Rights Clauses</w:t>
          </w:r>
        </w:p>
        <w:p w14:paraId="730420BD" w14:textId="77777777" w:rsidR="00D1407B" w:rsidRDefault="00D1407B" w:rsidP="00CC1FC3">
          <w:pPr>
            <w:pStyle w:val="FormSubTitle"/>
            <w:rPr>
              <w:bCs/>
              <w:sz w:val="20"/>
            </w:rPr>
          </w:pPr>
          <w:r w:rsidRPr="00CC1C4C">
            <w:rPr>
              <w:bCs/>
              <w:sz w:val="20"/>
            </w:rPr>
            <w:t>Subcontracts and Purchase Orders</w:t>
          </w:r>
        </w:p>
        <w:p w14:paraId="6ABD6F04" w14:textId="06247346" w:rsidR="00D1407B" w:rsidRPr="000653A1" w:rsidRDefault="00D1407B" w:rsidP="002A1D94">
          <w:pPr>
            <w:pStyle w:val="FormSubTitle"/>
            <w:rPr>
              <w:bCs/>
            </w:rPr>
          </w:pPr>
          <w:r>
            <w:rPr>
              <w:bCs/>
              <w:sz w:val="20"/>
            </w:rPr>
            <w:t xml:space="preserve">Form ISF P1C (10-15) </w:t>
          </w:r>
          <w:r w:rsidRPr="00CC1C4C">
            <w:rPr>
              <w:sz w:val="18"/>
              <w:szCs w:val="18"/>
            </w:rPr>
            <w:t xml:space="preserve">Page </w:t>
          </w:r>
          <w:r w:rsidRPr="00CC1C4C">
            <w:rPr>
              <w:sz w:val="18"/>
              <w:szCs w:val="18"/>
            </w:rPr>
            <w:fldChar w:fldCharType="begin"/>
          </w:r>
          <w:r w:rsidRPr="00CC1C4C">
            <w:rPr>
              <w:sz w:val="18"/>
              <w:szCs w:val="18"/>
            </w:rPr>
            <w:instrText xml:space="preserve"> PAGE </w:instrText>
          </w:r>
          <w:r w:rsidRPr="00CC1C4C">
            <w:rPr>
              <w:sz w:val="18"/>
              <w:szCs w:val="18"/>
            </w:rPr>
            <w:fldChar w:fldCharType="separate"/>
          </w:r>
          <w:r w:rsidR="00433D23">
            <w:rPr>
              <w:noProof/>
              <w:sz w:val="18"/>
              <w:szCs w:val="18"/>
            </w:rPr>
            <w:t>1</w:t>
          </w:r>
          <w:r w:rsidRPr="00CC1C4C">
            <w:rPr>
              <w:sz w:val="18"/>
              <w:szCs w:val="18"/>
            </w:rPr>
            <w:fldChar w:fldCharType="end"/>
          </w:r>
          <w:r w:rsidRPr="00CC1C4C">
            <w:rPr>
              <w:sz w:val="18"/>
              <w:szCs w:val="18"/>
            </w:rPr>
            <w:t xml:space="preserve"> of </w:t>
          </w:r>
          <w:r w:rsidRPr="00CC1C4C">
            <w:rPr>
              <w:sz w:val="18"/>
              <w:szCs w:val="18"/>
            </w:rPr>
            <w:fldChar w:fldCharType="begin"/>
          </w:r>
          <w:r w:rsidRPr="00CC1C4C">
            <w:rPr>
              <w:sz w:val="18"/>
              <w:szCs w:val="18"/>
            </w:rPr>
            <w:instrText xml:space="preserve"> NUMPAGES </w:instrText>
          </w:r>
          <w:r w:rsidRPr="00CC1C4C">
            <w:rPr>
              <w:sz w:val="18"/>
              <w:szCs w:val="18"/>
            </w:rPr>
            <w:fldChar w:fldCharType="separate"/>
          </w:r>
          <w:r w:rsidR="00433D23">
            <w:rPr>
              <w:noProof/>
              <w:sz w:val="18"/>
              <w:szCs w:val="18"/>
            </w:rPr>
            <w:t>4</w:t>
          </w:r>
          <w:r w:rsidRPr="00CC1C4C">
            <w:rPr>
              <w:sz w:val="18"/>
              <w:szCs w:val="18"/>
            </w:rPr>
            <w:fldChar w:fldCharType="end"/>
          </w:r>
        </w:p>
      </w:tc>
      <w:tc>
        <w:tcPr>
          <w:tcW w:w="3960" w:type="dxa"/>
          <w:tcBorders>
            <w:bottom w:val="nil"/>
          </w:tcBorders>
        </w:tcPr>
        <w:p w14:paraId="0058EC83" w14:textId="35BE27E3" w:rsidR="00D1407B" w:rsidRDefault="00D1407B">
          <w:pPr>
            <w:jc w:val="right"/>
          </w:pPr>
          <w:r>
            <w:rPr>
              <w:rFonts w:cs="Arial"/>
              <w:noProof/>
              <w:sz w:val="72"/>
            </w:rPr>
            <w:drawing>
              <wp:inline distT="0" distB="0" distL="0" distR="0" wp14:anchorId="1F9F799E" wp14:editId="30BF4B72">
                <wp:extent cx="2000250" cy="333375"/>
                <wp:effectExtent l="0" t="0" r="0" b="9525"/>
                <wp:docPr id="1" name="Picture 1"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33375"/>
                        </a:xfrm>
                        <a:prstGeom prst="rect">
                          <a:avLst/>
                        </a:prstGeom>
                        <a:noFill/>
                        <a:ln>
                          <a:noFill/>
                        </a:ln>
                      </pic:spPr>
                    </pic:pic>
                  </a:graphicData>
                </a:graphic>
              </wp:inline>
            </w:drawing>
          </w:r>
        </w:p>
      </w:tc>
    </w:tr>
    <w:tr w:rsidR="00D1407B" w14:paraId="4E08746A" w14:textId="77777777">
      <w:trPr>
        <w:cantSplit/>
        <w:trHeight w:val="258"/>
      </w:trPr>
      <w:tc>
        <w:tcPr>
          <w:tcW w:w="6948" w:type="dxa"/>
          <w:tcBorders>
            <w:bottom w:val="single" w:sz="4" w:space="0" w:color="auto"/>
          </w:tcBorders>
          <w:vAlign w:val="center"/>
        </w:tcPr>
        <w:p w14:paraId="3F299100" w14:textId="3278C674" w:rsidR="00D1407B" w:rsidRPr="00CC1C4C" w:rsidRDefault="00D1407B" w:rsidP="00CC1FC3">
          <w:pPr>
            <w:pStyle w:val="Header"/>
            <w:rPr>
              <w:rFonts w:ascii="Arial" w:hAnsi="Arial" w:cs="Arial"/>
              <w:sz w:val="18"/>
              <w:szCs w:val="18"/>
            </w:rPr>
          </w:pPr>
        </w:p>
      </w:tc>
      <w:tc>
        <w:tcPr>
          <w:tcW w:w="3960" w:type="dxa"/>
          <w:tcBorders>
            <w:bottom w:val="single" w:sz="4" w:space="0" w:color="auto"/>
          </w:tcBorders>
        </w:tcPr>
        <w:p w14:paraId="38AC88CA" w14:textId="77777777" w:rsidR="00D1407B" w:rsidRDefault="00D1407B">
          <w:pPr>
            <w:pStyle w:val="Header"/>
            <w:rPr>
              <w:rFonts w:ascii="Arial Narrow" w:hAnsi="Arial Narrow" w:cs="Arial"/>
              <w:b/>
              <w:sz w:val="24"/>
            </w:rPr>
          </w:pPr>
        </w:p>
      </w:tc>
    </w:tr>
  </w:tbl>
  <w:p w14:paraId="3566E7D7" w14:textId="77777777" w:rsidR="00D1407B" w:rsidRDefault="00D140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44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6477DC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73A5B8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DA80C1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1B8A3FE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25097AA0"/>
    <w:multiLevelType w:val="singleLevel"/>
    <w:tmpl w:val="497C9460"/>
    <w:lvl w:ilvl="0">
      <w:numFmt w:val="bullet"/>
      <w:lvlText w:val=""/>
      <w:lvlJc w:val="left"/>
      <w:pPr>
        <w:tabs>
          <w:tab w:val="num" w:pos="360"/>
        </w:tabs>
        <w:ind w:left="360" w:hanging="360"/>
      </w:pPr>
      <w:rPr>
        <w:rFonts w:ascii="Symbol" w:hAnsi="Symbol" w:hint="default"/>
      </w:rPr>
    </w:lvl>
  </w:abstractNum>
  <w:abstractNum w:abstractNumId="6">
    <w:nsid w:val="2E88598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3DAB075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B022E5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64CE7FD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6BDF059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72654E9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72C4183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74621B8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74AE175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7CE64E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7E9C6DE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4"/>
  </w:num>
  <w:num w:numId="2">
    <w:abstractNumId w:val="5"/>
  </w:num>
  <w:num w:numId="3">
    <w:abstractNumId w:val="9"/>
  </w:num>
  <w:num w:numId="4">
    <w:abstractNumId w:val="3"/>
  </w:num>
  <w:num w:numId="5">
    <w:abstractNumId w:val="12"/>
  </w:num>
  <w:num w:numId="6">
    <w:abstractNumId w:val="2"/>
  </w:num>
  <w:num w:numId="7">
    <w:abstractNumId w:val="0"/>
  </w:num>
  <w:num w:numId="8">
    <w:abstractNumId w:val="8"/>
  </w:num>
  <w:num w:numId="9">
    <w:abstractNumId w:val="4"/>
  </w:num>
  <w:num w:numId="10">
    <w:abstractNumId w:val="10"/>
  </w:num>
  <w:num w:numId="11">
    <w:abstractNumId w:val="16"/>
  </w:num>
  <w:num w:numId="12">
    <w:abstractNumId w:val="11"/>
  </w:num>
  <w:num w:numId="13">
    <w:abstractNumId w:val="15"/>
  </w:num>
  <w:num w:numId="14">
    <w:abstractNumId w:val="1"/>
  </w:num>
  <w:num w:numId="15">
    <w:abstractNumId w:val="7"/>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FF7BQ/i+7seirF1WCe4TvoPwI48=" w:salt="C8clOZB1O3inAdjJ0VPqmg=="/>
  <w:defaultTabStop w:val="288"/>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A7"/>
    <w:rsid w:val="00036FD7"/>
    <w:rsid w:val="00041EF8"/>
    <w:rsid w:val="000653A1"/>
    <w:rsid w:val="0007334E"/>
    <w:rsid w:val="000767DD"/>
    <w:rsid w:val="000A6B3B"/>
    <w:rsid w:val="000E1EC1"/>
    <w:rsid w:val="00111EAC"/>
    <w:rsid w:val="00124E33"/>
    <w:rsid w:val="00145CFC"/>
    <w:rsid w:val="0016055D"/>
    <w:rsid w:val="001612C6"/>
    <w:rsid w:val="001649DA"/>
    <w:rsid w:val="001673A9"/>
    <w:rsid w:val="00190D9C"/>
    <w:rsid w:val="001A01D0"/>
    <w:rsid w:val="001A032F"/>
    <w:rsid w:val="001A20D5"/>
    <w:rsid w:val="001A4991"/>
    <w:rsid w:val="001B3AFF"/>
    <w:rsid w:val="002070D2"/>
    <w:rsid w:val="0021777E"/>
    <w:rsid w:val="002440F0"/>
    <w:rsid w:val="00245AC5"/>
    <w:rsid w:val="002713AC"/>
    <w:rsid w:val="002A0A0F"/>
    <w:rsid w:val="002A1D94"/>
    <w:rsid w:val="002A3B8D"/>
    <w:rsid w:val="002C440B"/>
    <w:rsid w:val="003219E2"/>
    <w:rsid w:val="003432B4"/>
    <w:rsid w:val="00362009"/>
    <w:rsid w:val="00365BDA"/>
    <w:rsid w:val="003947EF"/>
    <w:rsid w:val="003D0896"/>
    <w:rsid w:val="003E0393"/>
    <w:rsid w:val="00404A0D"/>
    <w:rsid w:val="004160E3"/>
    <w:rsid w:val="004302C4"/>
    <w:rsid w:val="00433D23"/>
    <w:rsid w:val="00460C3F"/>
    <w:rsid w:val="00480E5A"/>
    <w:rsid w:val="00493933"/>
    <w:rsid w:val="004A0A10"/>
    <w:rsid w:val="004A5A71"/>
    <w:rsid w:val="004B088A"/>
    <w:rsid w:val="004C6ED0"/>
    <w:rsid w:val="004D11C2"/>
    <w:rsid w:val="005071BB"/>
    <w:rsid w:val="0053207D"/>
    <w:rsid w:val="00545C47"/>
    <w:rsid w:val="00564E1F"/>
    <w:rsid w:val="005655DE"/>
    <w:rsid w:val="00565744"/>
    <w:rsid w:val="005752BF"/>
    <w:rsid w:val="005856AD"/>
    <w:rsid w:val="00585D65"/>
    <w:rsid w:val="005871D7"/>
    <w:rsid w:val="00592950"/>
    <w:rsid w:val="0059391F"/>
    <w:rsid w:val="005C3DC9"/>
    <w:rsid w:val="005E1981"/>
    <w:rsid w:val="005E3F75"/>
    <w:rsid w:val="006033A7"/>
    <w:rsid w:val="00641641"/>
    <w:rsid w:val="00696957"/>
    <w:rsid w:val="006A7BE3"/>
    <w:rsid w:val="006C273B"/>
    <w:rsid w:val="006E7B69"/>
    <w:rsid w:val="007214E7"/>
    <w:rsid w:val="00761579"/>
    <w:rsid w:val="007754E4"/>
    <w:rsid w:val="00785622"/>
    <w:rsid w:val="007873F2"/>
    <w:rsid w:val="007C4A09"/>
    <w:rsid w:val="00837F8C"/>
    <w:rsid w:val="008653A9"/>
    <w:rsid w:val="008841C2"/>
    <w:rsid w:val="008B0148"/>
    <w:rsid w:val="008E3ABB"/>
    <w:rsid w:val="00924D5C"/>
    <w:rsid w:val="00942A48"/>
    <w:rsid w:val="00954518"/>
    <w:rsid w:val="0097723A"/>
    <w:rsid w:val="009A7700"/>
    <w:rsid w:val="009B0D30"/>
    <w:rsid w:val="009B63AA"/>
    <w:rsid w:val="009E1D47"/>
    <w:rsid w:val="009F50DE"/>
    <w:rsid w:val="00A24C49"/>
    <w:rsid w:val="00A42842"/>
    <w:rsid w:val="00A56CBB"/>
    <w:rsid w:val="00A6267F"/>
    <w:rsid w:val="00A75A44"/>
    <w:rsid w:val="00AF44CF"/>
    <w:rsid w:val="00AF6A61"/>
    <w:rsid w:val="00B03820"/>
    <w:rsid w:val="00B201F9"/>
    <w:rsid w:val="00B27A17"/>
    <w:rsid w:val="00B73279"/>
    <w:rsid w:val="00B81CE1"/>
    <w:rsid w:val="00B934AB"/>
    <w:rsid w:val="00BA21A6"/>
    <w:rsid w:val="00BC54FA"/>
    <w:rsid w:val="00C07C26"/>
    <w:rsid w:val="00C1425F"/>
    <w:rsid w:val="00C44FD3"/>
    <w:rsid w:val="00C57992"/>
    <w:rsid w:val="00C603F3"/>
    <w:rsid w:val="00C630D5"/>
    <w:rsid w:val="00CC1471"/>
    <w:rsid w:val="00CC1C4C"/>
    <w:rsid w:val="00CC1FC3"/>
    <w:rsid w:val="00CC2D28"/>
    <w:rsid w:val="00CD1672"/>
    <w:rsid w:val="00D1407B"/>
    <w:rsid w:val="00D37E1F"/>
    <w:rsid w:val="00D425EF"/>
    <w:rsid w:val="00D558C0"/>
    <w:rsid w:val="00D6022C"/>
    <w:rsid w:val="00D61FA0"/>
    <w:rsid w:val="00D6710D"/>
    <w:rsid w:val="00D83717"/>
    <w:rsid w:val="00D955E6"/>
    <w:rsid w:val="00DC0340"/>
    <w:rsid w:val="00DE1C80"/>
    <w:rsid w:val="00DF3366"/>
    <w:rsid w:val="00E040C9"/>
    <w:rsid w:val="00E12359"/>
    <w:rsid w:val="00E27FBE"/>
    <w:rsid w:val="00E54A47"/>
    <w:rsid w:val="00E6030C"/>
    <w:rsid w:val="00E907B0"/>
    <w:rsid w:val="00EA65CC"/>
    <w:rsid w:val="00EA6BF2"/>
    <w:rsid w:val="00EA75E4"/>
    <w:rsid w:val="00ED50D6"/>
    <w:rsid w:val="00EE2183"/>
    <w:rsid w:val="00EE34D6"/>
    <w:rsid w:val="00EE5CB4"/>
    <w:rsid w:val="00EE602D"/>
    <w:rsid w:val="00EF0BFB"/>
    <w:rsid w:val="00EF1940"/>
    <w:rsid w:val="00EF43D5"/>
    <w:rsid w:val="00EF4F7B"/>
    <w:rsid w:val="00F07D15"/>
    <w:rsid w:val="00F24893"/>
    <w:rsid w:val="00F4035A"/>
    <w:rsid w:val="00F50292"/>
    <w:rsid w:val="00F97D43"/>
    <w:rsid w:val="00FC1568"/>
    <w:rsid w:val="00FF4F6C"/>
    <w:rsid w:val="00FF4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CB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896"/>
  </w:style>
  <w:style w:type="paragraph" w:styleId="Heading1">
    <w:name w:val="heading 1"/>
    <w:basedOn w:val="Normal"/>
    <w:next w:val="Normal"/>
    <w:link w:val="Heading1Char"/>
    <w:qFormat/>
    <w:rsid w:val="003D0896"/>
    <w:pPr>
      <w:keepNext/>
      <w:outlineLvl w:val="0"/>
    </w:pPr>
    <w:rPr>
      <w:b/>
      <w:sz w:val="36"/>
    </w:rPr>
  </w:style>
  <w:style w:type="paragraph" w:styleId="Heading2">
    <w:name w:val="heading 2"/>
    <w:basedOn w:val="Normal"/>
    <w:next w:val="Normal"/>
    <w:link w:val="Heading2Char"/>
    <w:qFormat/>
    <w:rsid w:val="003D0896"/>
    <w:pPr>
      <w:keepNext/>
      <w:outlineLvl w:val="1"/>
    </w:pPr>
    <w:rPr>
      <w:sz w:val="24"/>
    </w:rPr>
  </w:style>
  <w:style w:type="paragraph" w:styleId="Heading3">
    <w:name w:val="heading 3"/>
    <w:basedOn w:val="Normal"/>
    <w:next w:val="Normal"/>
    <w:qFormat/>
    <w:rsid w:val="003D0896"/>
    <w:pPr>
      <w:keepNext/>
      <w:pBdr>
        <w:top w:val="single" w:sz="2" w:space="13" w:color="auto"/>
        <w:left w:val="single" w:sz="2" w:space="19" w:color="auto"/>
        <w:bottom w:val="single" w:sz="2" w:space="12" w:color="auto"/>
        <w:right w:val="single" w:sz="2" w:space="5" w:color="auto"/>
      </w:pBdr>
      <w:ind w:left="288"/>
      <w:outlineLvl w:val="2"/>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0896"/>
    <w:pPr>
      <w:tabs>
        <w:tab w:val="center" w:pos="4320"/>
        <w:tab w:val="right" w:pos="8640"/>
      </w:tabs>
    </w:pPr>
  </w:style>
  <w:style w:type="paragraph" w:styleId="Footer">
    <w:name w:val="footer"/>
    <w:basedOn w:val="Normal"/>
    <w:rsid w:val="003D0896"/>
    <w:pPr>
      <w:tabs>
        <w:tab w:val="center" w:pos="4320"/>
        <w:tab w:val="right" w:pos="8640"/>
      </w:tabs>
    </w:pPr>
  </w:style>
  <w:style w:type="paragraph" w:customStyle="1" w:styleId="FormTitle">
    <w:name w:val="FormTitle"/>
    <w:basedOn w:val="Header"/>
    <w:rsid w:val="003D0896"/>
    <w:rPr>
      <w:rFonts w:ascii="Arial" w:hAnsi="Arial" w:cs="Arial"/>
      <w:b/>
      <w:sz w:val="24"/>
    </w:rPr>
  </w:style>
  <w:style w:type="paragraph" w:customStyle="1" w:styleId="FormSubTitle">
    <w:name w:val="FormSubTitle"/>
    <w:basedOn w:val="Header"/>
    <w:rsid w:val="003D0896"/>
    <w:rPr>
      <w:rFonts w:ascii="Arial" w:hAnsi="Arial" w:cs="Arial"/>
      <w:sz w:val="22"/>
    </w:rPr>
  </w:style>
  <w:style w:type="paragraph" w:customStyle="1" w:styleId="FooterLine">
    <w:name w:val="FooterLine"/>
    <w:basedOn w:val="Footer"/>
    <w:rsid w:val="003D0896"/>
    <w:pPr>
      <w:pBdr>
        <w:bottom w:val="single" w:sz="4" w:space="1" w:color="auto"/>
      </w:pBdr>
      <w:tabs>
        <w:tab w:val="clear" w:pos="4320"/>
        <w:tab w:val="clear" w:pos="8640"/>
        <w:tab w:val="center" w:pos="4680"/>
        <w:tab w:val="right" w:pos="9360"/>
      </w:tabs>
    </w:pPr>
    <w:rPr>
      <w:rFonts w:ascii="Arial" w:hAnsi="Arial"/>
      <w:sz w:val="18"/>
      <w:szCs w:val="24"/>
    </w:rPr>
  </w:style>
  <w:style w:type="character" w:styleId="Hyperlink">
    <w:name w:val="Hyperlink"/>
    <w:basedOn w:val="DefaultParagraphFont"/>
    <w:rsid w:val="003D0896"/>
    <w:rPr>
      <w:color w:val="0000FF"/>
      <w:u w:val="single"/>
    </w:rPr>
  </w:style>
  <w:style w:type="character" w:styleId="FollowedHyperlink">
    <w:name w:val="FollowedHyperlink"/>
    <w:basedOn w:val="DefaultParagraphFont"/>
    <w:rsid w:val="003D0896"/>
    <w:rPr>
      <w:color w:val="800080"/>
      <w:u w:val="single"/>
    </w:rPr>
  </w:style>
  <w:style w:type="paragraph" w:customStyle="1" w:styleId="1A1BodyText">
    <w:name w:val="1A1 Body Text"/>
    <w:basedOn w:val="Normal"/>
    <w:link w:val="1A1BodyTextChar"/>
    <w:rsid w:val="003D0896"/>
    <w:pPr>
      <w:tabs>
        <w:tab w:val="left" w:pos="180"/>
        <w:tab w:val="left" w:pos="360"/>
      </w:tabs>
      <w:spacing w:before="60" w:after="60"/>
      <w:jc w:val="both"/>
    </w:pPr>
    <w:rPr>
      <w:rFonts w:ascii="Arial" w:hAnsi="Arial"/>
    </w:rPr>
  </w:style>
  <w:style w:type="paragraph" w:styleId="BodyText">
    <w:name w:val="Body Text"/>
    <w:basedOn w:val="Normal"/>
    <w:rsid w:val="003D0896"/>
    <w:pPr>
      <w:ind w:right="90"/>
      <w:jc w:val="both"/>
    </w:pPr>
    <w:rPr>
      <w:rFonts w:ascii="Arial" w:hAnsi="Arial" w:cs="Arial"/>
    </w:rPr>
  </w:style>
  <w:style w:type="paragraph" w:customStyle="1" w:styleId="1A1BodyTextind">
    <w:name w:val="1A1 Body Text ind"/>
    <w:basedOn w:val="1A1BodyText"/>
    <w:rsid w:val="003D0896"/>
    <w:pPr>
      <w:tabs>
        <w:tab w:val="clear" w:pos="180"/>
      </w:tabs>
      <w:spacing w:before="40" w:after="40"/>
      <w:ind w:left="180" w:hanging="180"/>
    </w:pPr>
    <w:rPr>
      <w:b/>
    </w:rPr>
  </w:style>
  <w:style w:type="paragraph" w:customStyle="1" w:styleId="HIndent1">
    <w:name w:val="H. Indent 1"/>
    <w:basedOn w:val="Normal"/>
    <w:rsid w:val="003D0896"/>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customStyle="1" w:styleId="bodytextind2">
    <w:name w:val="body text ind2"/>
    <w:basedOn w:val="1A1BodyText"/>
    <w:rsid w:val="003D0896"/>
    <w:pPr>
      <w:tabs>
        <w:tab w:val="clear" w:pos="180"/>
      </w:tabs>
      <w:spacing w:before="40" w:after="40"/>
      <w:ind w:left="180"/>
    </w:pPr>
  </w:style>
  <w:style w:type="character" w:styleId="PageNumber">
    <w:name w:val="page number"/>
    <w:basedOn w:val="DefaultParagraphFont"/>
    <w:rsid w:val="003D0896"/>
  </w:style>
  <w:style w:type="paragraph" w:styleId="BodyText2">
    <w:name w:val="Body Text 2"/>
    <w:basedOn w:val="Normal"/>
    <w:rsid w:val="003D0896"/>
    <w:pPr>
      <w:ind w:right="180"/>
    </w:pPr>
    <w:rPr>
      <w:rFonts w:ascii="Arial" w:hAnsi="Arial" w:cs="Arial"/>
    </w:rPr>
  </w:style>
  <w:style w:type="paragraph" w:styleId="BalloonText">
    <w:name w:val="Balloon Text"/>
    <w:basedOn w:val="Normal"/>
    <w:semiHidden/>
    <w:rsid w:val="006033A7"/>
    <w:rPr>
      <w:rFonts w:ascii="Tahoma" w:hAnsi="Tahoma" w:cs="Tahoma"/>
      <w:sz w:val="16"/>
      <w:szCs w:val="16"/>
    </w:rPr>
  </w:style>
  <w:style w:type="paragraph" w:customStyle="1" w:styleId="Text">
    <w:name w:val="Text"/>
    <w:basedOn w:val="Normal"/>
    <w:rsid w:val="00E12359"/>
    <w:pPr>
      <w:tabs>
        <w:tab w:val="left" w:pos="810"/>
      </w:tabs>
      <w:spacing w:before="100" w:after="100" w:line="240" w:lineRule="exact"/>
      <w:ind w:firstLine="360"/>
    </w:pPr>
    <w:rPr>
      <w:rFonts w:ascii="Arial" w:hAnsi="Arial"/>
      <w:sz w:val="22"/>
    </w:rPr>
  </w:style>
  <w:style w:type="character" w:styleId="CommentReference">
    <w:name w:val="annotation reference"/>
    <w:basedOn w:val="DefaultParagraphFont"/>
    <w:rsid w:val="00E12359"/>
    <w:rPr>
      <w:sz w:val="16"/>
      <w:szCs w:val="16"/>
    </w:rPr>
  </w:style>
  <w:style w:type="paragraph" w:styleId="CommentText">
    <w:name w:val="annotation text"/>
    <w:basedOn w:val="Normal"/>
    <w:link w:val="CommentTextChar"/>
    <w:rsid w:val="00E12359"/>
  </w:style>
  <w:style w:type="character" w:customStyle="1" w:styleId="CommentTextChar">
    <w:name w:val="Comment Text Char"/>
    <w:basedOn w:val="DefaultParagraphFont"/>
    <w:link w:val="CommentText"/>
    <w:rsid w:val="00E12359"/>
  </w:style>
  <w:style w:type="paragraph" w:styleId="CommentSubject">
    <w:name w:val="annotation subject"/>
    <w:basedOn w:val="CommentText"/>
    <w:next w:val="CommentText"/>
    <w:link w:val="CommentSubjectChar"/>
    <w:rsid w:val="00E12359"/>
    <w:rPr>
      <w:b/>
      <w:bCs/>
    </w:rPr>
  </w:style>
  <w:style w:type="character" w:customStyle="1" w:styleId="CommentSubjectChar">
    <w:name w:val="Comment Subject Char"/>
    <w:basedOn w:val="CommentTextChar"/>
    <w:link w:val="CommentSubject"/>
    <w:rsid w:val="00E12359"/>
    <w:rPr>
      <w:b/>
      <w:bCs/>
    </w:rPr>
  </w:style>
  <w:style w:type="paragraph" w:styleId="Revision">
    <w:name w:val="Revision"/>
    <w:hidden/>
    <w:uiPriority w:val="99"/>
    <w:semiHidden/>
    <w:rsid w:val="00BC54FA"/>
  </w:style>
  <w:style w:type="character" w:customStyle="1" w:styleId="1A1BodyTextChar">
    <w:name w:val="1A1 Body Text Char"/>
    <w:basedOn w:val="DefaultParagraphFont"/>
    <w:link w:val="1A1BodyText"/>
    <w:rsid w:val="00D6710D"/>
    <w:rPr>
      <w:rFonts w:ascii="Arial" w:hAnsi="Arial"/>
    </w:rPr>
  </w:style>
  <w:style w:type="paragraph" w:styleId="NormalWeb">
    <w:name w:val="Normal (Web)"/>
    <w:basedOn w:val="Normal"/>
    <w:uiPriority w:val="99"/>
    <w:unhideWhenUsed/>
    <w:rsid w:val="00C603F3"/>
    <w:pPr>
      <w:spacing w:before="100" w:beforeAutospacing="1" w:after="100" w:afterAutospacing="1"/>
    </w:pPr>
    <w:rPr>
      <w:sz w:val="24"/>
      <w:szCs w:val="24"/>
    </w:rPr>
  </w:style>
  <w:style w:type="character" w:customStyle="1" w:styleId="Heading1Char">
    <w:name w:val="Heading 1 Char"/>
    <w:basedOn w:val="DefaultParagraphFont"/>
    <w:link w:val="Heading1"/>
    <w:rsid w:val="009B0D30"/>
    <w:rPr>
      <w:b/>
      <w:sz w:val="36"/>
    </w:rPr>
  </w:style>
  <w:style w:type="character" w:customStyle="1" w:styleId="Heading2Char">
    <w:name w:val="Heading 2 Char"/>
    <w:basedOn w:val="DefaultParagraphFont"/>
    <w:link w:val="Heading2"/>
    <w:rsid w:val="009B0D3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896"/>
  </w:style>
  <w:style w:type="paragraph" w:styleId="Heading1">
    <w:name w:val="heading 1"/>
    <w:basedOn w:val="Normal"/>
    <w:next w:val="Normal"/>
    <w:link w:val="Heading1Char"/>
    <w:qFormat/>
    <w:rsid w:val="003D0896"/>
    <w:pPr>
      <w:keepNext/>
      <w:outlineLvl w:val="0"/>
    </w:pPr>
    <w:rPr>
      <w:b/>
      <w:sz w:val="36"/>
    </w:rPr>
  </w:style>
  <w:style w:type="paragraph" w:styleId="Heading2">
    <w:name w:val="heading 2"/>
    <w:basedOn w:val="Normal"/>
    <w:next w:val="Normal"/>
    <w:link w:val="Heading2Char"/>
    <w:qFormat/>
    <w:rsid w:val="003D0896"/>
    <w:pPr>
      <w:keepNext/>
      <w:outlineLvl w:val="1"/>
    </w:pPr>
    <w:rPr>
      <w:sz w:val="24"/>
    </w:rPr>
  </w:style>
  <w:style w:type="paragraph" w:styleId="Heading3">
    <w:name w:val="heading 3"/>
    <w:basedOn w:val="Normal"/>
    <w:next w:val="Normal"/>
    <w:qFormat/>
    <w:rsid w:val="003D0896"/>
    <w:pPr>
      <w:keepNext/>
      <w:pBdr>
        <w:top w:val="single" w:sz="2" w:space="13" w:color="auto"/>
        <w:left w:val="single" w:sz="2" w:space="19" w:color="auto"/>
        <w:bottom w:val="single" w:sz="2" w:space="12" w:color="auto"/>
        <w:right w:val="single" w:sz="2" w:space="5" w:color="auto"/>
      </w:pBdr>
      <w:ind w:left="288"/>
      <w:outlineLvl w:val="2"/>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0896"/>
    <w:pPr>
      <w:tabs>
        <w:tab w:val="center" w:pos="4320"/>
        <w:tab w:val="right" w:pos="8640"/>
      </w:tabs>
    </w:pPr>
  </w:style>
  <w:style w:type="paragraph" w:styleId="Footer">
    <w:name w:val="footer"/>
    <w:basedOn w:val="Normal"/>
    <w:rsid w:val="003D0896"/>
    <w:pPr>
      <w:tabs>
        <w:tab w:val="center" w:pos="4320"/>
        <w:tab w:val="right" w:pos="8640"/>
      </w:tabs>
    </w:pPr>
  </w:style>
  <w:style w:type="paragraph" w:customStyle="1" w:styleId="FormTitle">
    <w:name w:val="FormTitle"/>
    <w:basedOn w:val="Header"/>
    <w:rsid w:val="003D0896"/>
    <w:rPr>
      <w:rFonts w:ascii="Arial" w:hAnsi="Arial" w:cs="Arial"/>
      <w:b/>
      <w:sz w:val="24"/>
    </w:rPr>
  </w:style>
  <w:style w:type="paragraph" w:customStyle="1" w:styleId="FormSubTitle">
    <w:name w:val="FormSubTitle"/>
    <w:basedOn w:val="Header"/>
    <w:rsid w:val="003D0896"/>
    <w:rPr>
      <w:rFonts w:ascii="Arial" w:hAnsi="Arial" w:cs="Arial"/>
      <w:sz w:val="22"/>
    </w:rPr>
  </w:style>
  <w:style w:type="paragraph" w:customStyle="1" w:styleId="FooterLine">
    <w:name w:val="FooterLine"/>
    <w:basedOn w:val="Footer"/>
    <w:rsid w:val="003D0896"/>
    <w:pPr>
      <w:pBdr>
        <w:bottom w:val="single" w:sz="4" w:space="1" w:color="auto"/>
      </w:pBdr>
      <w:tabs>
        <w:tab w:val="clear" w:pos="4320"/>
        <w:tab w:val="clear" w:pos="8640"/>
        <w:tab w:val="center" w:pos="4680"/>
        <w:tab w:val="right" w:pos="9360"/>
      </w:tabs>
    </w:pPr>
    <w:rPr>
      <w:rFonts w:ascii="Arial" w:hAnsi="Arial"/>
      <w:sz w:val="18"/>
      <w:szCs w:val="24"/>
    </w:rPr>
  </w:style>
  <w:style w:type="character" w:styleId="Hyperlink">
    <w:name w:val="Hyperlink"/>
    <w:basedOn w:val="DefaultParagraphFont"/>
    <w:rsid w:val="003D0896"/>
    <w:rPr>
      <w:color w:val="0000FF"/>
      <w:u w:val="single"/>
    </w:rPr>
  </w:style>
  <w:style w:type="character" w:styleId="FollowedHyperlink">
    <w:name w:val="FollowedHyperlink"/>
    <w:basedOn w:val="DefaultParagraphFont"/>
    <w:rsid w:val="003D0896"/>
    <w:rPr>
      <w:color w:val="800080"/>
      <w:u w:val="single"/>
    </w:rPr>
  </w:style>
  <w:style w:type="paragraph" w:customStyle="1" w:styleId="1A1BodyText">
    <w:name w:val="1A1 Body Text"/>
    <w:basedOn w:val="Normal"/>
    <w:link w:val="1A1BodyTextChar"/>
    <w:rsid w:val="003D0896"/>
    <w:pPr>
      <w:tabs>
        <w:tab w:val="left" w:pos="180"/>
        <w:tab w:val="left" w:pos="360"/>
      </w:tabs>
      <w:spacing w:before="60" w:after="60"/>
      <w:jc w:val="both"/>
    </w:pPr>
    <w:rPr>
      <w:rFonts w:ascii="Arial" w:hAnsi="Arial"/>
    </w:rPr>
  </w:style>
  <w:style w:type="paragraph" w:styleId="BodyText">
    <w:name w:val="Body Text"/>
    <w:basedOn w:val="Normal"/>
    <w:rsid w:val="003D0896"/>
    <w:pPr>
      <w:ind w:right="90"/>
      <w:jc w:val="both"/>
    </w:pPr>
    <w:rPr>
      <w:rFonts w:ascii="Arial" w:hAnsi="Arial" w:cs="Arial"/>
    </w:rPr>
  </w:style>
  <w:style w:type="paragraph" w:customStyle="1" w:styleId="1A1BodyTextind">
    <w:name w:val="1A1 Body Text ind"/>
    <w:basedOn w:val="1A1BodyText"/>
    <w:rsid w:val="003D0896"/>
    <w:pPr>
      <w:tabs>
        <w:tab w:val="clear" w:pos="180"/>
      </w:tabs>
      <w:spacing w:before="40" w:after="40"/>
      <w:ind w:left="180" w:hanging="180"/>
    </w:pPr>
    <w:rPr>
      <w:b/>
    </w:rPr>
  </w:style>
  <w:style w:type="paragraph" w:customStyle="1" w:styleId="HIndent1">
    <w:name w:val="H. Indent 1"/>
    <w:basedOn w:val="Normal"/>
    <w:rsid w:val="003D0896"/>
    <w:pPr>
      <w:overflowPunct w:val="0"/>
      <w:autoSpaceDE w:val="0"/>
      <w:autoSpaceDN w:val="0"/>
      <w:adjustRightInd w:val="0"/>
      <w:spacing w:before="40" w:after="40" w:line="220" w:lineRule="exact"/>
      <w:ind w:left="864" w:hanging="360"/>
      <w:jc w:val="both"/>
      <w:textAlignment w:val="baseline"/>
    </w:pPr>
    <w:rPr>
      <w:rFonts w:ascii="Arial" w:hAnsi="Arial"/>
      <w:noProof/>
    </w:rPr>
  </w:style>
  <w:style w:type="paragraph" w:customStyle="1" w:styleId="bodytextind2">
    <w:name w:val="body text ind2"/>
    <w:basedOn w:val="1A1BodyText"/>
    <w:rsid w:val="003D0896"/>
    <w:pPr>
      <w:tabs>
        <w:tab w:val="clear" w:pos="180"/>
      </w:tabs>
      <w:spacing w:before="40" w:after="40"/>
      <w:ind w:left="180"/>
    </w:pPr>
  </w:style>
  <w:style w:type="character" w:styleId="PageNumber">
    <w:name w:val="page number"/>
    <w:basedOn w:val="DefaultParagraphFont"/>
    <w:rsid w:val="003D0896"/>
  </w:style>
  <w:style w:type="paragraph" w:styleId="BodyText2">
    <w:name w:val="Body Text 2"/>
    <w:basedOn w:val="Normal"/>
    <w:rsid w:val="003D0896"/>
    <w:pPr>
      <w:ind w:right="180"/>
    </w:pPr>
    <w:rPr>
      <w:rFonts w:ascii="Arial" w:hAnsi="Arial" w:cs="Arial"/>
    </w:rPr>
  </w:style>
  <w:style w:type="paragraph" w:styleId="BalloonText">
    <w:name w:val="Balloon Text"/>
    <w:basedOn w:val="Normal"/>
    <w:semiHidden/>
    <w:rsid w:val="006033A7"/>
    <w:rPr>
      <w:rFonts w:ascii="Tahoma" w:hAnsi="Tahoma" w:cs="Tahoma"/>
      <w:sz w:val="16"/>
      <w:szCs w:val="16"/>
    </w:rPr>
  </w:style>
  <w:style w:type="paragraph" w:customStyle="1" w:styleId="Text">
    <w:name w:val="Text"/>
    <w:basedOn w:val="Normal"/>
    <w:rsid w:val="00E12359"/>
    <w:pPr>
      <w:tabs>
        <w:tab w:val="left" w:pos="810"/>
      </w:tabs>
      <w:spacing w:before="100" w:after="100" w:line="240" w:lineRule="exact"/>
      <w:ind w:firstLine="360"/>
    </w:pPr>
    <w:rPr>
      <w:rFonts w:ascii="Arial" w:hAnsi="Arial"/>
      <w:sz w:val="22"/>
    </w:rPr>
  </w:style>
  <w:style w:type="character" w:styleId="CommentReference">
    <w:name w:val="annotation reference"/>
    <w:basedOn w:val="DefaultParagraphFont"/>
    <w:rsid w:val="00E12359"/>
    <w:rPr>
      <w:sz w:val="16"/>
      <w:szCs w:val="16"/>
    </w:rPr>
  </w:style>
  <w:style w:type="paragraph" w:styleId="CommentText">
    <w:name w:val="annotation text"/>
    <w:basedOn w:val="Normal"/>
    <w:link w:val="CommentTextChar"/>
    <w:rsid w:val="00E12359"/>
  </w:style>
  <w:style w:type="character" w:customStyle="1" w:styleId="CommentTextChar">
    <w:name w:val="Comment Text Char"/>
    <w:basedOn w:val="DefaultParagraphFont"/>
    <w:link w:val="CommentText"/>
    <w:rsid w:val="00E12359"/>
  </w:style>
  <w:style w:type="paragraph" w:styleId="CommentSubject">
    <w:name w:val="annotation subject"/>
    <w:basedOn w:val="CommentText"/>
    <w:next w:val="CommentText"/>
    <w:link w:val="CommentSubjectChar"/>
    <w:rsid w:val="00E12359"/>
    <w:rPr>
      <w:b/>
      <w:bCs/>
    </w:rPr>
  </w:style>
  <w:style w:type="character" w:customStyle="1" w:styleId="CommentSubjectChar">
    <w:name w:val="Comment Subject Char"/>
    <w:basedOn w:val="CommentTextChar"/>
    <w:link w:val="CommentSubject"/>
    <w:rsid w:val="00E12359"/>
    <w:rPr>
      <w:b/>
      <w:bCs/>
    </w:rPr>
  </w:style>
  <w:style w:type="paragraph" w:styleId="Revision">
    <w:name w:val="Revision"/>
    <w:hidden/>
    <w:uiPriority w:val="99"/>
    <w:semiHidden/>
    <w:rsid w:val="00BC54FA"/>
  </w:style>
  <w:style w:type="character" w:customStyle="1" w:styleId="1A1BodyTextChar">
    <w:name w:val="1A1 Body Text Char"/>
    <w:basedOn w:val="DefaultParagraphFont"/>
    <w:link w:val="1A1BodyText"/>
    <w:rsid w:val="00D6710D"/>
    <w:rPr>
      <w:rFonts w:ascii="Arial" w:hAnsi="Arial"/>
    </w:rPr>
  </w:style>
  <w:style w:type="paragraph" w:styleId="NormalWeb">
    <w:name w:val="Normal (Web)"/>
    <w:basedOn w:val="Normal"/>
    <w:uiPriority w:val="99"/>
    <w:unhideWhenUsed/>
    <w:rsid w:val="00C603F3"/>
    <w:pPr>
      <w:spacing w:before="100" w:beforeAutospacing="1" w:after="100" w:afterAutospacing="1"/>
    </w:pPr>
    <w:rPr>
      <w:sz w:val="24"/>
      <w:szCs w:val="24"/>
    </w:rPr>
  </w:style>
  <w:style w:type="character" w:customStyle="1" w:styleId="Heading1Char">
    <w:name w:val="Heading 1 Char"/>
    <w:basedOn w:val="DefaultParagraphFont"/>
    <w:link w:val="Heading1"/>
    <w:rsid w:val="009B0D30"/>
    <w:rPr>
      <w:b/>
      <w:sz w:val="36"/>
    </w:rPr>
  </w:style>
  <w:style w:type="character" w:customStyle="1" w:styleId="Heading2Char">
    <w:name w:val="Heading 2 Char"/>
    <w:basedOn w:val="DefaultParagraphFont"/>
    <w:link w:val="Heading2"/>
    <w:rsid w:val="009B0D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911193">
      <w:bodyDiv w:val="1"/>
      <w:marLeft w:val="0"/>
      <w:marRight w:val="0"/>
      <w:marTop w:val="0"/>
      <w:marBottom w:val="0"/>
      <w:divBdr>
        <w:top w:val="none" w:sz="0" w:space="0" w:color="auto"/>
        <w:left w:val="none" w:sz="0" w:space="0" w:color="auto"/>
        <w:bottom w:val="none" w:sz="0" w:space="0" w:color="auto"/>
        <w:right w:val="none" w:sz="0" w:space="0" w:color="auto"/>
      </w:divBdr>
    </w:div>
    <w:div w:id="56125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DocumentType xmlns="3ee67091-802d-44d5-a08d-fc8a69113cfc">1</DocumentType>
    <RevisionDate xmlns="03844916-8be2-4606-8d5e-9c05b0ba38ee">2015-10-01T04:00:00+00:00</RevisionDate>
    <RevisionNumber xmlns="03844916-8be2-4606-8d5e-9c05b0ba38ee" xsi:nil="true"/>
    <ExcelID xmlns="03844916-8be2-4606-8d5e-9c05b0ba38ee" xsi:nil="true"/>
    <DocumentName xmlns="3ee67091-802d-44d5-a08d-fc8a69113cfc">493</DocumentName>
    <RevisionDateText xmlns="03844916-8be2-4606-8d5e-9c05b0ba38ee" xsi:nil="true"/>
    <IconOverlay xmlns="http://schemas.microsoft.com/sharepoint/v4" xsi:nil="true"/>
  </documentManagement>
</p:properties>
</file>

<file path=customXml/itemProps1.xml><?xml version="1.0" encoding="utf-8"?>
<ds:datastoreItem xmlns:ds="http://schemas.openxmlformats.org/officeDocument/2006/customXml" ds:itemID="{1BA44368-DBAE-45E8-9AF8-52893B41D19A}"/>
</file>

<file path=customXml/itemProps2.xml><?xml version="1.0" encoding="utf-8"?>
<ds:datastoreItem xmlns:ds="http://schemas.openxmlformats.org/officeDocument/2006/customXml" ds:itemID="{E54F3061-876D-446E-A455-2166CF5FFC19}"/>
</file>

<file path=customXml/itemProps3.xml><?xml version="1.0" encoding="utf-8"?>
<ds:datastoreItem xmlns:ds="http://schemas.openxmlformats.org/officeDocument/2006/customXml" ds:itemID="{B6097673-4068-4D5D-8493-CD547FCCBF0D}"/>
</file>

<file path=docProps/app.xml><?xml version="1.0" encoding="utf-8"?>
<Properties xmlns="http://schemas.openxmlformats.org/officeDocument/2006/extended-properties" xmlns:vt="http://schemas.openxmlformats.org/officeDocument/2006/docPropsVTypes">
  <Template>Normal.dotm</Template>
  <TotalTime>2</TotalTime>
  <Pages>4</Pages>
  <Words>2245</Words>
  <Characters>12803</Characters>
  <Application>Microsoft Office Word</Application>
  <DocSecurity>8</DocSecurity>
  <Lines>106</Lines>
  <Paragraphs>30</Paragraphs>
  <ScaleCrop>false</ScaleCrop>
  <HeadingPairs>
    <vt:vector size="2" baseType="variant">
      <vt:variant>
        <vt:lpstr>Title</vt:lpstr>
      </vt:variant>
      <vt:variant>
        <vt:i4>1</vt:i4>
      </vt:variant>
    </vt:vector>
  </HeadingPairs>
  <TitlesOfParts>
    <vt:vector size="1" baseType="lpstr">
      <vt:lpstr>Patent and Data Rights Clauses</vt:lpstr>
    </vt:vector>
  </TitlesOfParts>
  <Manager>NGMS-Procurement</Manager>
  <Company>NGMS</Company>
  <LinksUpToDate>false</LinksUpToDate>
  <CharactersWithSpaces>15018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ISF_P1C.docx</dc:title>
  <dc:subject>ISF P1C</dc:subject>
  <dc:creator>Supply Chain</dc:creator>
  <cp:lastModifiedBy>s396355</cp:lastModifiedBy>
  <cp:revision>3</cp:revision>
  <cp:lastPrinted>2015-09-25T14:13:00Z</cp:lastPrinted>
  <dcterms:created xsi:type="dcterms:W3CDTF">2015-09-28T15:01:00Z</dcterms:created>
  <dcterms:modified xsi:type="dcterms:W3CDTF">2015-09-30T13:43:00Z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Link, Jim (ESS)</vt:lpwstr>
  </property>
  <property fmtid="{D5CDD505-2E9C-101B-9397-08002B2CF9AE}" pid="10" name="Order">
    <vt:r8>231000</vt:r8>
  </property>
</Properties>
</file>