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A87" w:rsidRPr="00D233D7" w:rsidRDefault="00D15E1A">
      <w:pPr>
        <w:pStyle w:val="Heading1"/>
        <w:spacing w:before="40" w:after="40" w:line="220" w:lineRule="exact"/>
        <w:rPr>
          <w:rFonts w:ascii="Arial" w:hAnsi="Arial" w:cs="Arial"/>
          <w:sz w:val="20"/>
        </w:rPr>
      </w:pPr>
      <w:r>
        <w:rPr>
          <w:rFonts w:ascii="Arial" w:hAnsi="Arial" w:cs="Arial"/>
          <w:sz w:val="20"/>
        </w:rPr>
        <w:t xml:space="preserve">                                                                                                                                                                                                                                                                                                                                                                                                                                                                                                                                                                                                                                                                                                                                                                                                                                                                                                                                                                                                                                                                                                                                                                                                                                                                                                                                                                                                                                                                                                                                                                                                                                                                                                                                                                                                                                                                                                                                                                                                                                                                                                                                                                                                                                                                                                                                                                                                                                                                                                                                                                                                                                                                                                                                                                                                                                                                                                                                                                                                                                                                                                                                                                                                                                                                                                                                                                                                                                                                                                                                                                                                                                                                                                                                                                                                                                                                                                                                                                                                                                                                                                                                                                                                                                                                                                                                                                                                                                                                                                                                                                                                                                                                                                                                                                                                                  </w:t>
      </w:r>
      <w:r w:rsidR="00FB48DB">
        <w:rPr>
          <w:rFonts w:ascii="Arial" w:hAnsi="Arial" w:cs="Arial"/>
          <w:sz w:val="20"/>
        </w:rPr>
        <w:t xml:space="preserve">                                                                                                                                                                                                                                                                                                                                                                                                                                                                                                                                                                                                                                                                                                                                                                                                                                                                                                                                                                                                                                                                                                                                                                                                                                                                                                                                                                                                                                                                                                                                                                                                                                                                                                                                                                                                                                                                                                                                                                                                                                                                                                                                                                                                                                                                                                                                                                                                                                                                         </w:t>
      </w:r>
      <w:r w:rsidR="00B13A87" w:rsidRPr="00D233D7">
        <w:rPr>
          <w:rFonts w:ascii="Arial" w:hAnsi="Arial" w:cs="Arial"/>
          <w:sz w:val="20"/>
        </w:rPr>
        <w:t>SECTION A</w:t>
      </w:r>
      <w:r w:rsidR="004F69EB">
        <w:rPr>
          <w:rFonts w:ascii="Arial" w:hAnsi="Arial" w:cs="Arial"/>
          <w:sz w:val="20"/>
        </w:rPr>
        <w:t xml:space="preserve"> – </w:t>
      </w:r>
      <w:r w:rsidR="00B13A87" w:rsidRPr="00D233D7">
        <w:rPr>
          <w:rFonts w:ascii="Arial" w:hAnsi="Arial" w:cs="Arial"/>
          <w:sz w:val="20"/>
        </w:rPr>
        <w:t>INSTRUCTIONS TO SELLER</w:t>
      </w:r>
    </w:p>
    <w:p w:rsidR="00B13A87" w:rsidRPr="00D233D7" w:rsidRDefault="00B13A87">
      <w:pPr>
        <w:pStyle w:val="1A1BodyText"/>
        <w:rPr>
          <w:rFonts w:cs="Arial"/>
        </w:rPr>
      </w:pPr>
      <w:r w:rsidRPr="00D233D7">
        <w:rPr>
          <w:rFonts w:cs="Arial"/>
          <w:b/>
        </w:rPr>
        <w:t>A.</w:t>
      </w:r>
      <w:r w:rsidRPr="00D233D7">
        <w:rPr>
          <w:rFonts w:cs="Arial"/>
          <w:b/>
        </w:rPr>
        <w:tab/>
        <w:t>PURCHASE ORDER NUMBER:</w:t>
      </w:r>
      <w:r w:rsidRPr="00D233D7">
        <w:rPr>
          <w:rFonts w:cs="Arial"/>
        </w:rPr>
        <w:t xml:space="preserve"> Seller shall include Buyer's purchase order number, including any change, modification, or revision designation or controlling blanket agreement number, on all invoices (or vouchers), packing lists, bills of lading, packages, containers, and correspon</w:t>
      </w:r>
      <w:r w:rsidRPr="00D233D7">
        <w:rPr>
          <w:rFonts w:cs="Arial"/>
        </w:rPr>
        <w:softHyphen/>
      </w:r>
      <w:r w:rsidR="00FC4623">
        <w:rPr>
          <w:rFonts w:cs="Arial"/>
        </w:rPr>
        <w:t>d</w:t>
      </w:r>
      <w:r w:rsidRPr="00D233D7">
        <w:rPr>
          <w:rFonts w:cs="Arial"/>
        </w:rPr>
        <w:t>ence processed under this purchase order.</w:t>
      </w:r>
    </w:p>
    <w:p w:rsidR="00B13A87" w:rsidRPr="00D233D7" w:rsidRDefault="00B13A87">
      <w:pPr>
        <w:pStyle w:val="1A1BodyText"/>
        <w:rPr>
          <w:rFonts w:cs="Arial"/>
        </w:rPr>
      </w:pPr>
      <w:r w:rsidRPr="00D233D7">
        <w:rPr>
          <w:rFonts w:cs="Arial"/>
          <w:b/>
        </w:rPr>
        <w:t>B.</w:t>
      </w:r>
      <w:r w:rsidRPr="00D233D7">
        <w:rPr>
          <w:rFonts w:cs="Arial"/>
          <w:b/>
        </w:rPr>
        <w:tab/>
        <w:t>PACKING LIST:</w:t>
      </w:r>
      <w:r w:rsidRPr="00D233D7">
        <w:rPr>
          <w:rFonts w:cs="Arial"/>
        </w:rPr>
        <w:t xml:space="preserve"> A packing list shall accompany each shipment of goods and, if such shipment completes the purchase order, shall show thereon: "This shipment completes this order."</w:t>
      </w:r>
    </w:p>
    <w:p w:rsidR="00B13A87" w:rsidRPr="00D233D7" w:rsidRDefault="00B13A87">
      <w:pPr>
        <w:pStyle w:val="1A1BodyText"/>
        <w:rPr>
          <w:rFonts w:cs="Arial"/>
        </w:rPr>
      </w:pPr>
      <w:r w:rsidRPr="00D233D7">
        <w:rPr>
          <w:rFonts w:cs="Arial"/>
          <w:b/>
        </w:rPr>
        <w:t>C.</w:t>
      </w:r>
      <w:r w:rsidRPr="00D233D7">
        <w:rPr>
          <w:rFonts w:cs="Arial"/>
          <w:b/>
        </w:rPr>
        <w:tab/>
        <w:t>PACKAGING AND INSURANCE:</w:t>
      </w:r>
      <w:r w:rsidRPr="00D233D7">
        <w:rPr>
          <w:rFonts w:cs="Arial"/>
        </w:rP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5678C2" w:rsidRPr="00A91751" w:rsidRDefault="00B13A87" w:rsidP="005678C2">
      <w:pPr>
        <w:pStyle w:val="1A1BodyText"/>
        <w:rPr>
          <w:rFonts w:cs="Arial"/>
        </w:rPr>
      </w:pPr>
      <w:r w:rsidRPr="00D233D7">
        <w:rPr>
          <w:rFonts w:cs="Arial"/>
          <w:b/>
        </w:rPr>
        <w:t>D.</w:t>
      </w:r>
      <w:r w:rsidRPr="00D233D7">
        <w:rPr>
          <w:rFonts w:cs="Arial"/>
          <w:b/>
        </w:rPr>
        <w:tab/>
        <w:t>INVOICES (OR VOUCHERS):</w:t>
      </w:r>
      <w:r w:rsidRPr="00D233D7">
        <w:rPr>
          <w:rFonts w:cs="Arial"/>
        </w:rPr>
        <w:t xml:space="preserve"> </w:t>
      </w:r>
    </w:p>
    <w:p w:rsidR="005678C2" w:rsidRPr="00A91751" w:rsidRDefault="005678C2" w:rsidP="005678C2">
      <w:pPr>
        <w:pStyle w:val="1A1BodyText"/>
        <w:rPr>
          <w:rFonts w:cs="Arial"/>
        </w:rPr>
      </w:pPr>
      <w:r w:rsidRPr="00A91751">
        <w:rPr>
          <w:rFonts w:cs="Arial"/>
        </w:rPr>
        <w:t xml:space="preserve">The purchase order </w:t>
      </w:r>
      <w:r>
        <w:rPr>
          <w:rFonts w:cs="Arial"/>
        </w:rPr>
        <w:t>will show</w:t>
      </w:r>
      <w:r w:rsidRPr="00A91751">
        <w:rPr>
          <w:rFonts w:cs="Arial"/>
        </w:rPr>
        <w:t xml:space="preserve"> on </w:t>
      </w:r>
      <w:r>
        <w:rPr>
          <w:rFonts w:cs="Arial"/>
        </w:rPr>
        <w:t>its</w:t>
      </w:r>
      <w:r w:rsidRPr="00A91751">
        <w:rPr>
          <w:rFonts w:cs="Arial"/>
        </w:rPr>
        <w:t xml:space="preserve"> face whether or not invoices are required. </w:t>
      </w:r>
      <w:r>
        <w:rPr>
          <w:rFonts w:cs="Arial"/>
        </w:rPr>
        <w:t xml:space="preserve">When required, </w:t>
      </w:r>
      <w:r w:rsidRPr="00A91751">
        <w:rPr>
          <w:rFonts w:cs="Arial"/>
        </w:rPr>
        <w:t>invoices</w:t>
      </w:r>
      <w:r>
        <w:rPr>
          <w:rFonts w:cs="Arial"/>
        </w:rPr>
        <w:t xml:space="preserve"> are submitted</w:t>
      </w:r>
      <w:r w:rsidRPr="00A91751">
        <w:rPr>
          <w:rFonts w:cs="Arial"/>
        </w:rPr>
        <w:t xml:space="preserve"> to Northrop Grumman Systems Corp</w:t>
      </w:r>
      <w:r>
        <w:rPr>
          <w:rFonts w:cs="Arial"/>
        </w:rPr>
        <w:t>oration</w:t>
      </w:r>
      <w:r w:rsidRPr="00A91751">
        <w:rPr>
          <w:rFonts w:cs="Arial"/>
        </w:rPr>
        <w:t xml:space="preserve"> Accounts Payable, at the address shown on the face hereof</w:t>
      </w:r>
      <w:r>
        <w:rPr>
          <w:rFonts w:cs="Arial"/>
        </w:rPr>
        <w:t>. Where Seller is under Electronic Receipts Settlement (ERS) agreement, no invoice is required, and payment process commences upon receipt of items.</w:t>
      </w:r>
    </w:p>
    <w:p w:rsidR="00B13A87" w:rsidRPr="00D233D7" w:rsidRDefault="00B13A87">
      <w:pPr>
        <w:pStyle w:val="1A1BodyText"/>
        <w:rPr>
          <w:rFonts w:cs="Arial"/>
        </w:rPr>
      </w:pPr>
      <w:r w:rsidRPr="00D233D7">
        <w:rPr>
          <w:rFonts w:cs="Arial"/>
          <w:b/>
        </w:rPr>
        <w:t>E.</w:t>
      </w:r>
      <w:r w:rsidRPr="00D233D7">
        <w:rPr>
          <w:rFonts w:cs="Arial"/>
          <w:b/>
        </w:rPr>
        <w:tab/>
        <w:t>DISCOUNTS:</w:t>
      </w:r>
      <w:r w:rsidRPr="00D233D7">
        <w:rPr>
          <w:rFonts w:cs="Arial"/>
        </w:rPr>
        <w:t xml:space="preserve"> If a prompt payment discount is negotiated, its terms will be specifically identified in the individual purchase order. </w:t>
      </w:r>
    </w:p>
    <w:p w:rsidR="00B13A87" w:rsidRPr="00D233D7" w:rsidRDefault="00B13A87">
      <w:pPr>
        <w:pStyle w:val="Heading1"/>
        <w:spacing w:before="40" w:after="40" w:line="240" w:lineRule="auto"/>
        <w:rPr>
          <w:rFonts w:ascii="Arial" w:hAnsi="Arial" w:cs="Arial"/>
          <w:sz w:val="20"/>
        </w:rPr>
      </w:pPr>
      <w:r w:rsidRPr="00D233D7">
        <w:rPr>
          <w:rFonts w:ascii="Arial" w:hAnsi="Arial" w:cs="Arial"/>
          <w:sz w:val="20"/>
        </w:rPr>
        <w:t>SECTION B</w:t>
      </w:r>
      <w:r w:rsidR="004F69EB">
        <w:rPr>
          <w:rFonts w:ascii="Arial" w:hAnsi="Arial" w:cs="Arial"/>
          <w:sz w:val="20"/>
        </w:rPr>
        <w:t xml:space="preserve"> – </w:t>
      </w:r>
      <w:r w:rsidRPr="00D233D7">
        <w:rPr>
          <w:rFonts w:ascii="Arial" w:hAnsi="Arial" w:cs="Arial"/>
          <w:sz w:val="20"/>
        </w:rPr>
        <w:t>Northrop Grumman Systems Corp</w:t>
      </w:r>
      <w:r w:rsidR="00207C9D">
        <w:rPr>
          <w:rFonts w:ascii="Arial" w:hAnsi="Arial" w:cs="Arial"/>
          <w:sz w:val="20"/>
        </w:rPr>
        <w:t xml:space="preserve">oration </w:t>
      </w:r>
      <w:r w:rsidRPr="00D233D7">
        <w:rPr>
          <w:rFonts w:ascii="Arial" w:hAnsi="Arial" w:cs="Arial"/>
          <w:sz w:val="20"/>
        </w:rPr>
        <w:t xml:space="preserve">STANDARD CLAUSES </w:t>
      </w:r>
    </w:p>
    <w:p w:rsidR="00B13A87" w:rsidRPr="00D233D7" w:rsidRDefault="00B13A87">
      <w:pPr>
        <w:pStyle w:val="1A1BodyText"/>
        <w:spacing w:before="42"/>
        <w:jc w:val="left"/>
        <w:rPr>
          <w:rFonts w:cs="Arial"/>
          <w:b/>
        </w:rPr>
      </w:pPr>
      <w:r w:rsidRPr="00D233D7">
        <w:rPr>
          <w:rFonts w:cs="Arial"/>
          <w:b/>
        </w:rPr>
        <w:t>CLAUSE INDEX:</w:t>
      </w:r>
    </w:p>
    <w:tbl>
      <w:tblPr>
        <w:tblW w:w="0" w:type="auto"/>
        <w:tblInd w:w="18" w:type="dxa"/>
        <w:tblLayout w:type="fixed"/>
        <w:tblLook w:val="0000"/>
      </w:tblPr>
      <w:tblGrid>
        <w:gridCol w:w="2610"/>
        <w:gridCol w:w="2808"/>
      </w:tblGrid>
      <w:tr w:rsidR="00B13A87" w:rsidRPr="00D233D7">
        <w:trPr>
          <w:trHeight w:val="3528"/>
        </w:trPr>
        <w:tc>
          <w:tcPr>
            <w:tcW w:w="2610" w:type="dxa"/>
          </w:tcPr>
          <w:p w:rsidR="00B13A87" w:rsidRPr="00D233D7" w:rsidRDefault="00B13A87">
            <w:pPr>
              <w:pStyle w:val="1A1BodyText"/>
              <w:spacing w:before="20" w:after="20" w:line="210" w:lineRule="exact"/>
              <w:ind w:left="360" w:hanging="360"/>
              <w:jc w:val="left"/>
              <w:rPr>
                <w:rFonts w:cs="Arial"/>
              </w:rPr>
            </w:pPr>
            <w:r w:rsidRPr="00D233D7">
              <w:rPr>
                <w:rFonts w:cs="Arial"/>
              </w:rPr>
              <w:t>1.</w:t>
            </w:r>
            <w:r w:rsidRPr="00D233D7">
              <w:rPr>
                <w:rFonts w:cs="Arial"/>
              </w:rPr>
              <w:tab/>
              <w:t>Seller Acceptance</w:t>
            </w:r>
          </w:p>
          <w:p w:rsidR="00B13A87" w:rsidRPr="00D233D7" w:rsidRDefault="00B13A87">
            <w:pPr>
              <w:pStyle w:val="1A1BodyText"/>
              <w:spacing w:before="20" w:after="20" w:line="210" w:lineRule="exact"/>
              <w:ind w:left="360" w:hanging="360"/>
              <w:jc w:val="left"/>
              <w:rPr>
                <w:rFonts w:cs="Arial"/>
              </w:rPr>
            </w:pPr>
            <w:r w:rsidRPr="00D233D7">
              <w:rPr>
                <w:rFonts w:cs="Arial"/>
              </w:rPr>
              <w:t>2.</w:t>
            </w:r>
            <w:r w:rsidRPr="00D233D7">
              <w:rPr>
                <w:rFonts w:cs="Arial"/>
              </w:rPr>
              <w:tab/>
              <w:t>Delivery</w:t>
            </w:r>
          </w:p>
          <w:p w:rsidR="00B13A87" w:rsidRPr="00D233D7" w:rsidRDefault="00B13A87">
            <w:pPr>
              <w:pStyle w:val="1A1BodyText"/>
              <w:spacing w:before="20" w:after="20" w:line="210" w:lineRule="exact"/>
              <w:ind w:left="360" w:hanging="360"/>
              <w:jc w:val="left"/>
              <w:rPr>
                <w:rFonts w:cs="Arial"/>
              </w:rPr>
            </w:pPr>
            <w:r w:rsidRPr="00D233D7">
              <w:rPr>
                <w:rFonts w:cs="Arial"/>
              </w:rPr>
              <w:t>3.</w:t>
            </w:r>
            <w:r w:rsidRPr="00D233D7">
              <w:rPr>
                <w:rFonts w:cs="Arial"/>
              </w:rPr>
              <w:tab/>
              <w:t>Inspection and Test</w:t>
            </w:r>
          </w:p>
          <w:p w:rsidR="00B13A87" w:rsidRPr="00D233D7" w:rsidRDefault="00B13A87">
            <w:pPr>
              <w:pStyle w:val="1A1BodyText"/>
              <w:spacing w:before="20" w:after="20" w:line="210" w:lineRule="exact"/>
              <w:ind w:left="360" w:hanging="360"/>
              <w:jc w:val="left"/>
              <w:rPr>
                <w:rFonts w:cs="Arial"/>
              </w:rPr>
            </w:pPr>
            <w:r w:rsidRPr="00D233D7">
              <w:rPr>
                <w:rFonts w:cs="Arial"/>
              </w:rPr>
              <w:t>4.</w:t>
            </w:r>
            <w:r w:rsidRPr="00D233D7">
              <w:rPr>
                <w:rFonts w:cs="Arial"/>
              </w:rPr>
              <w:tab/>
              <w:t>Warranties</w:t>
            </w:r>
          </w:p>
          <w:p w:rsidR="00B13A87" w:rsidRPr="00D233D7" w:rsidRDefault="00B13A87">
            <w:pPr>
              <w:pStyle w:val="1A1BodyText"/>
              <w:spacing w:before="20" w:after="20" w:line="210" w:lineRule="exact"/>
              <w:ind w:left="360" w:hanging="360"/>
              <w:jc w:val="left"/>
              <w:rPr>
                <w:rFonts w:cs="Arial"/>
              </w:rPr>
            </w:pPr>
            <w:r w:rsidRPr="00D233D7">
              <w:rPr>
                <w:rFonts w:cs="Arial"/>
              </w:rPr>
              <w:t>5.</w:t>
            </w:r>
            <w:r w:rsidRPr="00D233D7">
              <w:rPr>
                <w:rFonts w:cs="Arial"/>
              </w:rPr>
              <w:tab/>
              <w:t>Drawings and Specification Review</w:t>
            </w:r>
          </w:p>
          <w:p w:rsidR="005678C2" w:rsidRDefault="00B13A87">
            <w:pPr>
              <w:pStyle w:val="1A1BodyText"/>
              <w:spacing w:before="20" w:after="20" w:line="210" w:lineRule="exact"/>
              <w:ind w:left="360" w:hanging="360"/>
              <w:jc w:val="left"/>
              <w:rPr>
                <w:rFonts w:cs="Arial"/>
              </w:rPr>
            </w:pPr>
            <w:r w:rsidRPr="00D233D7">
              <w:rPr>
                <w:rFonts w:cs="Arial"/>
              </w:rPr>
              <w:t>6.</w:t>
            </w:r>
            <w:r w:rsidRPr="00D233D7">
              <w:rPr>
                <w:rFonts w:cs="Arial"/>
              </w:rPr>
              <w:tab/>
            </w:r>
            <w:r w:rsidR="00207C9D">
              <w:rPr>
                <w:rFonts w:cs="Arial"/>
              </w:rPr>
              <w:t>Information</w:t>
            </w:r>
            <w:r w:rsidR="00AD4C26">
              <w:rPr>
                <w:rFonts w:cs="Arial"/>
              </w:rPr>
              <w:t xml:space="preserve"> of Buyer and Seller</w:t>
            </w:r>
          </w:p>
          <w:p w:rsidR="00B13A87" w:rsidRPr="00D233D7" w:rsidRDefault="00B13A87">
            <w:pPr>
              <w:pStyle w:val="1A1BodyText"/>
              <w:spacing w:before="20" w:after="20" w:line="210" w:lineRule="exact"/>
              <w:ind w:left="360" w:hanging="360"/>
              <w:jc w:val="left"/>
              <w:rPr>
                <w:rFonts w:cs="Arial"/>
              </w:rPr>
            </w:pPr>
            <w:r w:rsidRPr="00D233D7">
              <w:rPr>
                <w:rFonts w:cs="Arial"/>
              </w:rPr>
              <w:t>7.</w:t>
            </w:r>
            <w:r w:rsidRPr="00D233D7">
              <w:rPr>
                <w:rFonts w:cs="Arial"/>
              </w:rPr>
              <w:tab/>
              <w:t>Use of Information</w:t>
            </w:r>
          </w:p>
          <w:p w:rsidR="00B13A87" w:rsidRPr="00D233D7" w:rsidRDefault="00B13A87">
            <w:pPr>
              <w:pStyle w:val="1A1BodyText"/>
              <w:keepNext/>
              <w:keepLines/>
              <w:numPr>
                <w:ilvl w:val="0"/>
                <w:numId w:val="1"/>
              </w:numPr>
              <w:tabs>
                <w:tab w:val="clear" w:pos="360"/>
                <w:tab w:val="decimal" w:pos="0"/>
              </w:tabs>
              <w:spacing w:before="20" w:after="20" w:line="210" w:lineRule="exact"/>
              <w:jc w:val="left"/>
              <w:rPr>
                <w:rFonts w:cs="Arial"/>
              </w:rPr>
            </w:pPr>
            <w:r w:rsidRPr="00D233D7">
              <w:rPr>
                <w:rFonts w:cs="Arial"/>
              </w:rPr>
              <w:t>Disclosure of Information</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9.</w:t>
            </w:r>
            <w:r w:rsidRPr="00D233D7">
              <w:rPr>
                <w:rFonts w:cs="Arial"/>
              </w:rPr>
              <w:tab/>
              <w:t>Tooling and Other Articles</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10.</w:t>
            </w:r>
            <w:r w:rsidRPr="00D233D7">
              <w:rPr>
                <w:rFonts w:cs="Arial"/>
              </w:rPr>
              <w:tab/>
              <w:t>Export Related Requirements</w:t>
            </w:r>
          </w:p>
          <w:p w:rsidR="00B13A87" w:rsidRPr="00D233D7" w:rsidRDefault="00B13A87">
            <w:pPr>
              <w:pStyle w:val="1A1BodyText"/>
              <w:keepNext/>
              <w:keepLines/>
              <w:tabs>
                <w:tab w:val="clear" w:pos="360"/>
              </w:tabs>
              <w:spacing w:before="20" w:after="20" w:line="210" w:lineRule="exact"/>
              <w:ind w:left="342" w:hanging="342"/>
              <w:jc w:val="left"/>
              <w:rPr>
                <w:rFonts w:cs="Arial"/>
              </w:rPr>
            </w:pPr>
            <w:r w:rsidRPr="00D233D7">
              <w:rPr>
                <w:rFonts w:cs="Arial"/>
              </w:rPr>
              <w:t>11.</w:t>
            </w:r>
            <w:r w:rsidRPr="00D233D7">
              <w:rPr>
                <w:rFonts w:cs="Arial"/>
              </w:rPr>
              <w:tab/>
              <w:t>Indemnification</w:t>
            </w:r>
          </w:p>
        </w:tc>
        <w:tc>
          <w:tcPr>
            <w:tcW w:w="2808" w:type="dxa"/>
          </w:tcPr>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12.</w:t>
            </w:r>
            <w:r w:rsidRPr="00D233D7">
              <w:rPr>
                <w:rFonts w:cs="Arial"/>
              </w:rPr>
              <w:tab/>
              <w:t>Buyer’s Property</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13.</w:t>
            </w:r>
            <w:r w:rsidRPr="00D233D7">
              <w:rPr>
                <w:rFonts w:cs="Arial"/>
              </w:rPr>
              <w:tab/>
              <w:t>Compliance with Laws</w:t>
            </w:r>
          </w:p>
          <w:p w:rsidR="00B13A87" w:rsidRPr="00D233D7" w:rsidRDefault="00B13A87">
            <w:pPr>
              <w:pStyle w:val="1A1BodyText"/>
              <w:tabs>
                <w:tab w:val="left" w:pos="-1440"/>
              </w:tabs>
              <w:spacing w:before="20" w:after="20" w:line="210" w:lineRule="exact"/>
              <w:ind w:left="360" w:hanging="360"/>
              <w:jc w:val="left"/>
              <w:rPr>
                <w:rFonts w:cs="Arial"/>
              </w:rPr>
            </w:pPr>
            <w:r w:rsidRPr="00D233D7">
              <w:rPr>
                <w:rFonts w:cs="Arial"/>
              </w:rPr>
              <w:t>14.</w:t>
            </w:r>
            <w:r w:rsidRPr="00D233D7">
              <w:rPr>
                <w:rFonts w:cs="Arial"/>
              </w:rPr>
              <w:tab/>
              <w:t>Taxes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15.</w:t>
            </w:r>
            <w:r w:rsidRPr="00D233D7">
              <w:rPr>
                <w:rFonts w:cs="Arial"/>
              </w:rPr>
              <w:tab/>
              <w:t>Remedies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16.</w:t>
            </w:r>
            <w:r w:rsidRPr="00D233D7">
              <w:rPr>
                <w:rFonts w:cs="Arial"/>
              </w:rPr>
              <w:tab/>
              <w:t>Assignment</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17.</w:t>
            </w:r>
            <w:r w:rsidRPr="00D233D7">
              <w:rPr>
                <w:rFonts w:cs="Arial"/>
              </w:rPr>
              <w:tab/>
              <w:t>Notice of Labor Disputes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18.</w:t>
            </w:r>
            <w:r w:rsidRPr="00D233D7">
              <w:rPr>
                <w:rFonts w:cs="Arial"/>
              </w:rPr>
              <w:tab/>
              <w:t>Governing Law</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19.</w:t>
            </w:r>
            <w:r w:rsidRPr="00D233D7">
              <w:rPr>
                <w:rFonts w:cs="Arial"/>
              </w:rPr>
              <w:tab/>
              <w:t>Insurance</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20.</w:t>
            </w:r>
            <w:r w:rsidRPr="00D233D7">
              <w:rPr>
                <w:rFonts w:cs="Arial"/>
              </w:rPr>
              <w:tab/>
              <w:t xml:space="preserve">Excusable Delay – Force Majeure </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21.</w:t>
            </w:r>
            <w:r w:rsidRPr="00D233D7">
              <w:rPr>
                <w:rFonts w:cs="Arial"/>
              </w:rPr>
              <w:tab/>
              <w:t>Termination for Convenience</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22.</w:t>
            </w:r>
            <w:r w:rsidRPr="00D233D7">
              <w:rPr>
                <w:rFonts w:cs="Arial"/>
              </w:rPr>
              <w:tab/>
            </w:r>
            <w:r w:rsidR="008A2585">
              <w:rPr>
                <w:rFonts w:cs="Arial"/>
              </w:rPr>
              <w:t>Intellectual Property</w:t>
            </w:r>
            <w:r w:rsidRPr="00D233D7">
              <w:rPr>
                <w:rFonts w:cs="Arial"/>
              </w:rPr>
              <w:t xml:space="preserve"> Rights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23.</w:t>
            </w:r>
            <w:r w:rsidRPr="00D233D7">
              <w:rPr>
                <w:rFonts w:cs="Arial"/>
              </w:rPr>
              <w:tab/>
              <w:t>Clause Modification Required by Buyer’s Customer</w:t>
            </w:r>
          </w:p>
        </w:tc>
      </w:tr>
      <w:tr w:rsidR="00B13A87" w:rsidRPr="00D233D7" w:rsidTr="00456958">
        <w:trPr>
          <w:cantSplit/>
          <w:trHeight w:val="5292"/>
        </w:trPr>
        <w:tc>
          <w:tcPr>
            <w:tcW w:w="2610" w:type="dxa"/>
          </w:tcPr>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lastRenderedPageBreak/>
              <w:t>24.</w:t>
            </w:r>
            <w:r w:rsidRPr="00D233D7">
              <w:rPr>
                <w:rFonts w:cs="Arial"/>
              </w:rPr>
              <w:tab/>
              <w:t>Changes</w:t>
            </w:r>
          </w:p>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t>25.</w:t>
            </w:r>
            <w:r w:rsidRPr="00D233D7">
              <w:rPr>
                <w:rFonts w:cs="Arial"/>
              </w:rPr>
              <w:tab/>
              <w:t>Stop-Work Order</w:t>
            </w:r>
          </w:p>
          <w:p w:rsidR="00B13A87" w:rsidRPr="00D233D7" w:rsidRDefault="00B13A87">
            <w:pPr>
              <w:pStyle w:val="1A1BodyText"/>
              <w:spacing w:before="20" w:after="20" w:line="210" w:lineRule="exact"/>
              <w:ind w:left="342" w:hanging="342"/>
              <w:jc w:val="left"/>
              <w:rPr>
                <w:rFonts w:cs="Arial"/>
              </w:rPr>
            </w:pPr>
            <w:r w:rsidRPr="00D233D7">
              <w:rPr>
                <w:rFonts w:cs="Arial"/>
              </w:rPr>
              <w:t>26.</w:t>
            </w:r>
            <w:r w:rsidRPr="00D233D7">
              <w:rPr>
                <w:rFonts w:cs="Arial"/>
              </w:rPr>
              <w:tab/>
              <w:t>Entire Agreement</w:t>
            </w:r>
          </w:p>
          <w:p w:rsidR="00B13A87" w:rsidRPr="00D233D7" w:rsidRDefault="00B13A87">
            <w:pPr>
              <w:pStyle w:val="1A1BodyText"/>
              <w:spacing w:before="20" w:after="20" w:line="210" w:lineRule="exact"/>
              <w:ind w:left="342" w:hanging="342"/>
              <w:jc w:val="left"/>
              <w:rPr>
                <w:rFonts w:cs="Arial"/>
              </w:rPr>
            </w:pPr>
            <w:r w:rsidRPr="00D233D7">
              <w:rPr>
                <w:rFonts w:cs="Arial"/>
              </w:rPr>
              <w:t>27.</w:t>
            </w:r>
            <w:r w:rsidRPr="00D233D7">
              <w:rPr>
                <w:rFonts w:cs="Arial"/>
              </w:rPr>
              <w:tab/>
              <w:t>Limitation of Buyer’s Liability/Statute of Limitations</w:t>
            </w:r>
          </w:p>
          <w:p w:rsidR="00B13A87" w:rsidRPr="00D233D7" w:rsidRDefault="00B13A87">
            <w:pPr>
              <w:pStyle w:val="1A1BodyText"/>
              <w:spacing w:before="20" w:after="20" w:line="210" w:lineRule="exact"/>
              <w:ind w:left="360" w:hanging="360"/>
              <w:jc w:val="left"/>
              <w:rPr>
                <w:rFonts w:cs="Arial"/>
              </w:rPr>
            </w:pPr>
            <w:r w:rsidRPr="00D233D7">
              <w:rPr>
                <w:rFonts w:cs="Arial"/>
              </w:rPr>
              <w:t>28.</w:t>
            </w:r>
            <w:r w:rsidRPr="00D233D7">
              <w:rPr>
                <w:rFonts w:cs="Arial"/>
              </w:rPr>
              <w:tab/>
              <w:t>Requirements for Cost or Pricing Data or Information Other Than Cost or Pricing Data</w:t>
            </w:r>
          </w:p>
          <w:p w:rsidR="00B13A87" w:rsidRPr="00D233D7" w:rsidRDefault="00B13A87">
            <w:pPr>
              <w:pStyle w:val="1A1BodyText"/>
              <w:spacing w:before="20" w:after="20" w:line="210" w:lineRule="exact"/>
              <w:ind w:left="360" w:hanging="360"/>
              <w:jc w:val="left"/>
              <w:rPr>
                <w:rFonts w:cs="Arial"/>
              </w:rPr>
            </w:pPr>
            <w:r w:rsidRPr="00D233D7">
              <w:rPr>
                <w:rFonts w:cs="Arial"/>
              </w:rPr>
              <w:t>29.</w:t>
            </w:r>
            <w:r w:rsidRPr="00D233D7">
              <w:rPr>
                <w:rFonts w:cs="Arial"/>
              </w:rPr>
              <w:tab/>
              <w:t>Termination for Default</w:t>
            </w:r>
          </w:p>
          <w:p w:rsidR="00B13A87" w:rsidRPr="00D233D7" w:rsidRDefault="00B13A87">
            <w:pPr>
              <w:pStyle w:val="1A1BodyText"/>
              <w:spacing w:before="20" w:after="20" w:line="210" w:lineRule="exact"/>
              <w:ind w:left="360" w:hanging="360"/>
              <w:jc w:val="left"/>
              <w:rPr>
                <w:rFonts w:cs="Arial"/>
              </w:rPr>
            </w:pPr>
            <w:r w:rsidRPr="00D233D7">
              <w:rPr>
                <w:rFonts w:cs="Arial"/>
              </w:rPr>
              <w:t>30.</w:t>
            </w:r>
            <w:r w:rsidRPr="00D233D7">
              <w:rPr>
                <w:rFonts w:cs="Arial"/>
              </w:rPr>
              <w:tab/>
              <w:t>Validity of Individual Provision</w:t>
            </w:r>
          </w:p>
          <w:p w:rsidR="00B13A87" w:rsidRPr="00D233D7" w:rsidRDefault="00B13A87">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31.</w:t>
            </w:r>
            <w:r w:rsidRPr="00D233D7">
              <w:rPr>
                <w:rFonts w:cs="Arial"/>
              </w:rPr>
              <w:tab/>
              <w:t>Subcontracting</w:t>
            </w:r>
          </w:p>
          <w:p w:rsidR="0053332E" w:rsidRDefault="001A4C9B"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32.</w:t>
            </w:r>
            <w:r w:rsidRPr="00D233D7">
              <w:rPr>
                <w:rFonts w:cs="Arial"/>
              </w:rPr>
              <w:tab/>
              <w:t>Superseding or Supple</w:t>
            </w:r>
            <w:r w:rsidR="00604B93" w:rsidRPr="00D233D7">
              <w:rPr>
                <w:rFonts w:cs="Arial"/>
              </w:rPr>
              <w:t>mentary Specifications</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33.</w:t>
            </w:r>
            <w:r w:rsidRPr="00D233D7">
              <w:rPr>
                <w:rFonts w:cs="Arial"/>
              </w:rPr>
              <w:tab/>
              <w:t>Set-Off</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34.</w:t>
            </w:r>
            <w:r w:rsidRPr="00D233D7">
              <w:rPr>
                <w:rFonts w:cs="Arial"/>
              </w:rPr>
              <w:tab/>
              <w:t>Data — Withholding of Payment</w:t>
            </w:r>
          </w:p>
          <w:p w:rsidR="00B13A87" w:rsidRPr="00D233D7" w:rsidRDefault="006112AA" w:rsidP="00D77EBC">
            <w:pPr>
              <w:pStyle w:val="1A1BodyText"/>
              <w:tabs>
                <w:tab w:val="left" w:pos="2880"/>
                <w:tab w:val="left" w:pos="3150"/>
              </w:tabs>
              <w:spacing w:before="20" w:after="20" w:line="210" w:lineRule="exact"/>
              <w:ind w:left="342" w:hanging="342"/>
              <w:jc w:val="left"/>
              <w:rPr>
                <w:rFonts w:cs="Arial"/>
              </w:rPr>
            </w:pPr>
            <w:r w:rsidRPr="00D233D7">
              <w:rPr>
                <w:rFonts w:cs="Arial"/>
              </w:rPr>
              <w:t>35.</w:t>
            </w:r>
            <w:r w:rsidRPr="00D233D7">
              <w:rPr>
                <w:rFonts w:cs="Arial"/>
              </w:rPr>
              <w:tab/>
              <w:t>Disputes</w:t>
            </w:r>
          </w:p>
        </w:tc>
        <w:tc>
          <w:tcPr>
            <w:tcW w:w="2808" w:type="dxa"/>
          </w:tcPr>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Price Reduction for Defective Cost or Pricing Data/Non-Compliance with CAS</w:t>
            </w:r>
          </w:p>
          <w:p w:rsidR="00B13A87" w:rsidRPr="00D233D7" w:rsidRDefault="00AD4C26">
            <w:pPr>
              <w:pStyle w:val="1A1BodyText"/>
              <w:numPr>
                <w:ilvl w:val="0"/>
                <w:numId w:val="4"/>
              </w:numPr>
              <w:tabs>
                <w:tab w:val="left" w:pos="2880"/>
                <w:tab w:val="left" w:pos="3150"/>
              </w:tabs>
              <w:spacing w:before="20" w:after="20" w:line="210" w:lineRule="exact"/>
              <w:jc w:val="left"/>
              <w:rPr>
                <w:rFonts w:cs="Arial"/>
              </w:rPr>
            </w:pPr>
            <w:r>
              <w:rPr>
                <w:rFonts w:cs="Arial"/>
              </w:rPr>
              <w:t>Purchase Order Deliverables</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Citizenship or Authorized Foreign National Requirement</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Certified Screening for Alcohol and Drug Abuse</w:t>
            </w:r>
          </w:p>
          <w:p w:rsidR="00604B93" w:rsidRPr="00D233D7"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Wiring Codes</w:t>
            </w:r>
          </w:p>
          <w:p w:rsidR="00604B93"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Procurement Integrity Act</w:t>
            </w:r>
          </w:p>
          <w:p w:rsidR="0053332E" w:rsidRPr="000703E3" w:rsidRDefault="0053332E" w:rsidP="0053332E">
            <w:pPr>
              <w:pStyle w:val="1A1BodyText"/>
              <w:numPr>
                <w:ilvl w:val="0"/>
                <w:numId w:val="4"/>
              </w:numPr>
              <w:tabs>
                <w:tab w:val="left" w:pos="2880"/>
                <w:tab w:val="left" w:pos="3150"/>
              </w:tabs>
              <w:spacing w:before="20" w:after="20" w:line="210" w:lineRule="exact"/>
              <w:jc w:val="left"/>
              <w:rPr>
                <w:rFonts w:cs="Arial"/>
              </w:rPr>
            </w:pPr>
            <w:r w:rsidRPr="00484D62">
              <w:rPr>
                <w:rFonts w:eastAsia="Batang"/>
                <w:bCs/>
                <w:lang w:eastAsia="ko-KR"/>
              </w:rPr>
              <w:t>Customs-Trade Partnership Against Terrorism (C-TPAT)</w:t>
            </w:r>
          </w:p>
          <w:p w:rsidR="000703E3" w:rsidRPr="00EB740C" w:rsidRDefault="000703E3" w:rsidP="0053332E">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Counterfeit Parts</w:t>
            </w:r>
          </w:p>
          <w:p w:rsidR="007D17F5" w:rsidRDefault="00EB740C">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Language</w:t>
            </w:r>
          </w:p>
          <w:p w:rsidR="008F0101" w:rsidRPr="008F0101" w:rsidRDefault="008F0101" w:rsidP="008F0101">
            <w:pPr>
              <w:pStyle w:val="1A1BodyText"/>
              <w:numPr>
                <w:ilvl w:val="0"/>
                <w:numId w:val="4"/>
              </w:numPr>
              <w:tabs>
                <w:tab w:val="left" w:pos="2880"/>
                <w:tab w:val="left" w:pos="3150"/>
              </w:tabs>
              <w:spacing w:before="20" w:after="20" w:line="210" w:lineRule="exact"/>
              <w:jc w:val="left"/>
              <w:rPr>
                <w:rFonts w:cs="Arial"/>
              </w:rPr>
            </w:pPr>
            <w:r>
              <w:rPr>
                <w:rFonts w:cs="Arial"/>
              </w:rPr>
              <w:t>Restrictions on The Use of Mandatory Arbitration Agreements</w:t>
            </w:r>
          </w:p>
        </w:tc>
      </w:tr>
    </w:tbl>
    <w:p w:rsidR="00B13A87" w:rsidRPr="00D233D7" w:rsidRDefault="00B13A87">
      <w:pPr>
        <w:pStyle w:val="1A1BodyText"/>
        <w:rPr>
          <w:rFonts w:cs="Arial"/>
        </w:rPr>
      </w:pPr>
      <w:r w:rsidRPr="00D233D7">
        <w:rPr>
          <w:rFonts w:cs="Arial"/>
          <w:b/>
        </w:rPr>
        <w:t>CLAUSE NO. 1</w:t>
      </w:r>
      <w:r w:rsidR="004F69EB">
        <w:rPr>
          <w:rFonts w:cs="Arial"/>
          <w:b/>
        </w:rPr>
        <w:t xml:space="preserve"> – </w:t>
      </w:r>
      <w:r w:rsidRPr="00D233D7">
        <w:rPr>
          <w:rFonts w:cs="Arial"/>
          <w:b/>
        </w:rPr>
        <w:t>SELLER ACCEPTANCE:</w:t>
      </w:r>
      <w:r w:rsidRPr="00D233D7">
        <w:rPr>
          <w:rFonts w:cs="Arial"/>
        </w:rPr>
        <w:t xml:space="preserve"> If this purchase order has been issued by Buyer in response to Seller’s quotation, 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Any terms proposed in Seller’s acceptance of Buyer’s offer that add to, vary from, or conflict with the terms of this purchase order are hereby objected to. Any such proposed terms shall be void and the terms herein shall constitute the complete and exclusive statement of the terms of the contract between the parties and may hereafter be modified only by written instrument executed by Buyer.</w:t>
      </w:r>
    </w:p>
    <w:p w:rsidR="00B13A87" w:rsidRPr="00D233D7" w:rsidRDefault="00B13A87">
      <w:pPr>
        <w:pStyle w:val="1A1BodyText"/>
        <w:rPr>
          <w:rFonts w:cs="Arial"/>
        </w:rPr>
      </w:pPr>
      <w:r w:rsidRPr="00D233D7">
        <w:rPr>
          <w:rFonts w:cs="Arial"/>
        </w:rPr>
        <w:t>If this purchase order has been issued by Buyer in response to an offer, and if any of the terms of this purchase order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B13A87" w:rsidRPr="00D233D7" w:rsidRDefault="00B13A87">
      <w:pPr>
        <w:pStyle w:val="1A1BodyText"/>
        <w:rPr>
          <w:rFonts w:cs="Arial"/>
        </w:rPr>
      </w:pPr>
      <w:r w:rsidRPr="00D233D7">
        <w:rPr>
          <w:rFonts w:cs="Arial"/>
          <w:b/>
        </w:rPr>
        <w:lastRenderedPageBreak/>
        <w:t>CLAUSE NO. 2</w:t>
      </w:r>
      <w:r w:rsidR="004F69EB">
        <w:rPr>
          <w:rFonts w:cs="Arial"/>
          <w:b/>
        </w:rPr>
        <w:t xml:space="preserve"> – </w:t>
      </w:r>
      <w:r w:rsidRPr="00D233D7">
        <w:rPr>
          <w:rFonts w:cs="Arial"/>
          <w:b/>
        </w:rPr>
        <w:t>DELIVERY:</w:t>
      </w:r>
      <w:r w:rsidRPr="00D233D7">
        <w:rPr>
          <w:rFonts w:cs="Arial"/>
        </w:rPr>
        <w:t xml:space="preserve"> Time is of the essence in the performance of this purchase order by Seller. Delivery is to be made both in quantities and at times specified herein. If Seller's delivery shall fail to meet schedule, Buyer, without limiting its other rights or remedies, may direct expedited routing, and any excess cost incurred thereby shall be debited to Seller's account. </w:t>
      </w:r>
      <w:r w:rsidR="00B66272" w:rsidRPr="00D233D7">
        <w:rPr>
          <w:rFonts w:cs="Arial"/>
        </w:rPr>
        <w:t xml:space="preserve">Buyer shall not </w:t>
      </w:r>
      <w:r w:rsidR="00B66272" w:rsidRPr="00D233D7">
        <w:rPr>
          <w:rFonts w:cs="Arial"/>
          <w:spacing w:val="-4"/>
        </w:rPr>
        <w:t xml:space="preserve">be liable for Seller's commitments or production </w:t>
      </w:r>
      <w:r w:rsidR="00B66272">
        <w:rPr>
          <w:rFonts w:cs="Arial"/>
          <w:spacing w:val="-4"/>
        </w:rPr>
        <w:t xml:space="preserve">arrangements </w:t>
      </w:r>
      <w:r w:rsidR="00B66272" w:rsidRPr="00D233D7">
        <w:rPr>
          <w:rFonts w:cs="Arial"/>
          <w:spacing w:val="-4"/>
        </w:rPr>
        <w:t xml:space="preserve">in excess of the amount, or in advance of the time, necessary to meet Buyer's delivery schedule. </w:t>
      </w:r>
      <w:r w:rsidRPr="00D233D7">
        <w:rPr>
          <w:rFonts w:cs="Arial"/>
          <w:spacing w:val="-4"/>
        </w:rPr>
        <w:t xml:space="preserve">Goods delivered in advance of schedule may, at Buyer's option, (i) be returned at Seller's expense for proper delivery, (ii) have payment </w:t>
      </w:r>
      <w:r w:rsidR="00B66272" w:rsidRPr="00D233D7">
        <w:rPr>
          <w:rFonts w:cs="Arial"/>
          <w:spacing w:val="-4"/>
        </w:rPr>
        <w:t>therefore</w:t>
      </w:r>
      <w:r w:rsidRPr="00D233D7">
        <w:rPr>
          <w:rFonts w:cs="Arial"/>
          <w:spacing w:val="-4"/>
        </w:rPr>
        <w:t xml:space="preserve"> withheld by Buyer until the date that</w:t>
      </w:r>
      <w:r w:rsidRPr="00D233D7">
        <w:rPr>
          <w:rFonts w:cs="Arial"/>
        </w:rPr>
        <w:t xml:space="preserve"> goods are actually scheduled for delivery, or (iii) be placed in storage for Seller's account until delivery date specified herein.</w:t>
      </w:r>
    </w:p>
    <w:p w:rsidR="00B13A87" w:rsidRPr="00D233D7" w:rsidRDefault="00B13A87">
      <w:pPr>
        <w:pStyle w:val="1A1BodyText"/>
        <w:rPr>
          <w:rFonts w:cs="Arial"/>
        </w:rPr>
      </w:pPr>
      <w:r w:rsidRPr="00D233D7">
        <w:rPr>
          <w:rFonts w:cs="Arial"/>
          <w:b/>
        </w:rPr>
        <w:t>CLAUSE NO. 3</w:t>
      </w:r>
      <w:r w:rsidR="004F69EB">
        <w:rPr>
          <w:rFonts w:cs="Arial"/>
          <w:b/>
        </w:rPr>
        <w:t xml:space="preserve"> – </w:t>
      </w:r>
      <w:r w:rsidRPr="00D233D7">
        <w:rPr>
          <w:rFonts w:cs="Arial"/>
          <w:b/>
        </w:rPr>
        <w:t>INSPECTION AND TEST:</w:t>
      </w:r>
      <w:r w:rsidRPr="00D233D7">
        <w:rPr>
          <w:rFonts w:cs="Arial"/>
        </w:rP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B13A87" w:rsidRPr="00D233D7" w:rsidRDefault="00B13A87">
      <w:pPr>
        <w:pStyle w:val="1A1BodyText"/>
        <w:widowControl w:val="0"/>
        <w:rPr>
          <w:rFonts w:cs="Arial"/>
        </w:rPr>
      </w:pPr>
      <w:r w:rsidRPr="00D233D7">
        <w:rPr>
          <w:rFonts w:cs="Arial"/>
        </w:rP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B13A87" w:rsidRPr="00D233D7" w:rsidRDefault="00B13A87">
      <w:pPr>
        <w:pStyle w:val="1A1BodyText"/>
        <w:rPr>
          <w:rFonts w:cs="Arial"/>
        </w:rPr>
      </w:pPr>
      <w:r w:rsidRPr="00D233D7">
        <w:rPr>
          <w:rFonts w:cs="Arial"/>
        </w:rPr>
        <w:t>If the goods are to specifically manufactured for Buyer in accordance with drawings, designs, or specifications furnished by 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B13A87" w:rsidRPr="00D233D7" w:rsidRDefault="00B13A87">
      <w:pPr>
        <w:pStyle w:val="1A1BodyText"/>
        <w:rPr>
          <w:rFonts w:cs="Arial"/>
        </w:rPr>
      </w:pPr>
      <w:r w:rsidRPr="00D233D7">
        <w:rPr>
          <w:rFonts w:cs="Arial"/>
        </w:rPr>
        <w:lastRenderedPageBreak/>
        <w:t>Such inspection and test may be performed by U.S. Government representatives on behalf of Buyer.</w:t>
      </w:r>
    </w:p>
    <w:p w:rsidR="00B13A87" w:rsidRPr="00D233D7" w:rsidRDefault="00B13A87">
      <w:pPr>
        <w:pStyle w:val="1A1BodyText"/>
        <w:rPr>
          <w:rFonts w:cs="Arial"/>
        </w:rPr>
      </w:pPr>
      <w:r w:rsidRPr="00D233D7">
        <w:rPr>
          <w:rFonts w:cs="Arial"/>
          <w:b/>
        </w:rPr>
        <w:t>CLAUSE NO. 4</w:t>
      </w:r>
      <w:r w:rsidR="004F69EB">
        <w:rPr>
          <w:rFonts w:cs="Arial"/>
          <w:b/>
        </w:rPr>
        <w:t xml:space="preserve"> – </w:t>
      </w:r>
      <w:r w:rsidR="00F0551C" w:rsidRPr="00D233D7">
        <w:rPr>
          <w:rFonts w:cs="Arial"/>
          <w:b/>
        </w:rPr>
        <w:t>WARRANTIES</w:t>
      </w:r>
      <w:r w:rsidRPr="00D233D7">
        <w:rPr>
          <w:rFonts w:cs="Arial"/>
          <w:b/>
        </w:rPr>
        <w:t>:</w:t>
      </w:r>
      <w:r w:rsidRPr="00D233D7">
        <w:rPr>
          <w:rFonts w:cs="Arial"/>
        </w:rPr>
        <w:t xml:space="preserve">  Seller expressly warrants that all items delivered hereunder shall be free from defects and of good materials and workmanship and shall conform to applicable specifications, drawings, samples, and performance specifications whether set forth in this purchase order or in Seller's sales literature. In the event of a conflict between the terms of this purchase order and such sales literature, the terms of this purchase order shall prevail.</w:t>
      </w:r>
    </w:p>
    <w:p w:rsidR="00B13A87" w:rsidRPr="00D233D7" w:rsidRDefault="00B13A87">
      <w:pPr>
        <w:pStyle w:val="1A1BodyText"/>
        <w:rPr>
          <w:rFonts w:cs="Arial"/>
        </w:rPr>
      </w:pPr>
      <w:r w:rsidRPr="00D233D7">
        <w:rPr>
          <w:rFonts w:cs="Arial"/>
        </w:rPr>
        <w:t>Said warranties shall not be deemed to limit any warranties of additional scope given to Buyer by Seller, nor to limit Buyer's rights or Seller's obligations under any other provision of this purchase order, at law or in equity. No warranties are waived by Buyer by reason of supplying plans, specifications, or data or inspecting or accepting the goods. When Buyer furnishes specifications to Seller, Seller shall immediately notify Buyer of any infringement claim and Buyer may defend or negotiate the disposition of any such claim. Items repaired or replaced pursuant to this clause by Seller shall, unless otherwise provided herein, be subjected by the Seller to the same qualification or acceptance test as applicable to the item(s) at the time of the original delivery to Buyer.  The foregoing warranties shall survive inspection and acceptance of and payment for the items delivered hereunder and shall run to Buyer, its successors, assigns, and customers.</w:t>
      </w:r>
    </w:p>
    <w:p w:rsidR="00B13A87" w:rsidRPr="00D233D7" w:rsidRDefault="00B13A87">
      <w:pPr>
        <w:pStyle w:val="1A1BodyText"/>
        <w:rPr>
          <w:rFonts w:cs="Arial"/>
        </w:rPr>
      </w:pPr>
      <w:r w:rsidRPr="00D233D7">
        <w:rPr>
          <w:rFonts w:cs="Arial"/>
          <w:b/>
        </w:rPr>
        <w:t>CLAUSE NO. 5</w:t>
      </w:r>
      <w:r w:rsidR="004F69EB">
        <w:rPr>
          <w:rFonts w:cs="Arial"/>
          <w:b/>
        </w:rPr>
        <w:t xml:space="preserve"> – </w:t>
      </w:r>
      <w:r w:rsidRPr="00D233D7">
        <w:rPr>
          <w:rFonts w:cs="Arial"/>
          <w:b/>
        </w:rPr>
        <w:t>DRAWINGS AND SPECIFICATION REVIEW:</w:t>
      </w:r>
      <w:r w:rsidRPr="00D233D7">
        <w:rPr>
          <w:rFonts w:cs="Arial"/>
        </w:rP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B00A66" w:rsidRDefault="007E37A8">
      <w:pPr>
        <w:pStyle w:val="list2"/>
        <w:ind w:left="90" w:hanging="18"/>
        <w:rPr>
          <w:rFonts w:ascii="Arial" w:hAnsi="Arial" w:cs="Arial"/>
          <w:b/>
          <w:bCs/>
          <w:color w:val="002060"/>
        </w:rPr>
      </w:pPr>
      <w:r w:rsidRPr="007E37A8">
        <w:rPr>
          <w:rFonts w:ascii="Arial" w:hAnsi="Arial" w:cs="Arial"/>
          <w:b/>
          <w:bCs/>
          <w:spacing w:val="-4"/>
        </w:rPr>
        <w:t>CLAUSE NO. 6</w:t>
      </w:r>
      <w:r w:rsidR="004F69EB">
        <w:rPr>
          <w:rFonts w:ascii="Arial" w:hAnsi="Arial" w:cs="Arial"/>
          <w:b/>
          <w:bCs/>
          <w:spacing w:val="-4"/>
        </w:rPr>
        <w:t xml:space="preserve"> –</w:t>
      </w:r>
      <w:r w:rsidR="00DB6F77" w:rsidRPr="00DB6F77">
        <w:rPr>
          <w:rFonts w:ascii="Arial" w:hAnsi="Arial" w:cs="Arial"/>
          <w:b/>
          <w:bCs/>
        </w:rPr>
        <w:t>INFORMATION</w:t>
      </w:r>
      <w:r w:rsidR="00AD4C26">
        <w:rPr>
          <w:rFonts w:ascii="Arial" w:hAnsi="Arial" w:cs="Arial"/>
          <w:b/>
          <w:bCs/>
        </w:rPr>
        <w:t xml:space="preserve"> OF BUYER AND SELLER</w:t>
      </w:r>
      <w:r w:rsidR="00A671D8">
        <w:rPr>
          <w:rFonts w:ascii="Arial" w:hAnsi="Arial" w:cs="Arial"/>
          <w:b/>
          <w:bCs/>
        </w:rPr>
        <w:t>:</w:t>
      </w:r>
    </w:p>
    <w:p w:rsidR="00B00A66" w:rsidRDefault="00DB6F77">
      <w:pPr>
        <w:pStyle w:val="list2"/>
        <w:numPr>
          <w:ilvl w:val="0"/>
          <w:numId w:val="8"/>
        </w:numPr>
        <w:rPr>
          <w:rFonts w:ascii="Arial" w:hAnsi="Arial" w:cs="Arial"/>
          <w:color w:val="000000"/>
        </w:rPr>
      </w:pPr>
      <w:r w:rsidRPr="00DB6F77">
        <w:rPr>
          <w:rFonts w:ascii="Arial" w:hAnsi="Arial" w:cs="Arial"/>
          <w:color w:val="000000"/>
        </w:rPr>
        <w:t xml:space="preserve">Unless expressly stated otherwise herein, the exchange of information under this Agreement shall be governed by this </w:t>
      </w:r>
      <w:r w:rsidR="00E64BE4">
        <w:rPr>
          <w:rFonts w:ascii="Arial" w:hAnsi="Arial" w:cs="Arial"/>
          <w:color w:val="000000"/>
        </w:rPr>
        <w:t>purchase o</w:t>
      </w:r>
      <w:r w:rsidR="00FC588A">
        <w:rPr>
          <w:rFonts w:ascii="Arial" w:hAnsi="Arial" w:cs="Arial"/>
          <w:color w:val="000000"/>
        </w:rPr>
        <w:t>rder</w:t>
      </w:r>
      <w:r w:rsidRPr="00DB6F77">
        <w:rPr>
          <w:rFonts w:ascii="Arial" w:hAnsi="Arial" w:cs="Arial"/>
          <w:color w:val="000000"/>
        </w:rPr>
        <w:t xml:space="preserve"> and, in particular this Clause </w:t>
      </w:r>
      <w:r w:rsidR="00FC588A">
        <w:rPr>
          <w:rFonts w:ascii="Arial" w:hAnsi="Arial" w:cs="Arial"/>
          <w:color w:val="000000"/>
        </w:rPr>
        <w:t>6</w:t>
      </w:r>
      <w:r w:rsidRPr="00DB6F77">
        <w:rPr>
          <w:rFonts w:ascii="Arial" w:hAnsi="Arial" w:cs="Arial"/>
          <w:color w:val="000000"/>
        </w:rPr>
        <w:t xml:space="preserve">, which supersedes any prior agreement between Buyer and Seller to protect information relating to the purpose of this </w:t>
      </w:r>
      <w:r w:rsidR="00E64BE4">
        <w:rPr>
          <w:rFonts w:ascii="Arial" w:hAnsi="Arial" w:cs="Arial"/>
          <w:color w:val="000000"/>
        </w:rPr>
        <w:t>purchase order</w:t>
      </w:r>
      <w:r w:rsidRPr="00DB6F77">
        <w:rPr>
          <w:rFonts w:ascii="Arial" w:hAnsi="Arial" w:cs="Arial"/>
          <w:color w:val="000000"/>
        </w:rPr>
        <w:t>.</w:t>
      </w:r>
    </w:p>
    <w:p w:rsidR="00B00A66" w:rsidRDefault="00DB6F77">
      <w:pPr>
        <w:pStyle w:val="list2"/>
        <w:numPr>
          <w:ilvl w:val="0"/>
          <w:numId w:val="8"/>
        </w:numPr>
        <w:rPr>
          <w:rFonts w:ascii="Arial" w:hAnsi="Arial" w:cs="Arial"/>
          <w:color w:val="000000"/>
        </w:rPr>
      </w:pPr>
      <w:r w:rsidRPr="00DB6F77">
        <w:rPr>
          <w:rFonts w:ascii="Arial" w:hAnsi="Arial" w:cs="Arial"/>
        </w:rPr>
        <w:t xml:space="preserve">Seller shall keep confidential all information, drawings, specifications, or data and return, upon request, all documents furnished by Buyer and shall not divulge or use such information, drawings, specifications or data for the benefit of any other party. Except as required for the efficient performance of this </w:t>
      </w:r>
      <w:r w:rsidR="00E64BE4">
        <w:rPr>
          <w:rFonts w:ascii="Arial" w:hAnsi="Arial" w:cs="Arial"/>
        </w:rPr>
        <w:t>purchase order</w:t>
      </w:r>
      <w:r w:rsidRPr="00DB6F77">
        <w:rPr>
          <w:rFonts w:ascii="Arial" w:hAnsi="Arial" w:cs="Arial"/>
        </w:rPr>
        <w:t xml:space="preserve">, Seller shall not make copies or permit copies to be made without the prior written consent of Buyer. Seller shall make no use, either directly or indirectly, of any such data or any information derived therefrom, except in performing this </w:t>
      </w:r>
      <w:r w:rsidR="00E64BE4">
        <w:rPr>
          <w:rFonts w:ascii="Arial" w:hAnsi="Arial" w:cs="Arial"/>
        </w:rPr>
        <w:t>purchase order</w:t>
      </w:r>
      <w:r w:rsidRPr="00DB6F77">
        <w:rPr>
          <w:rFonts w:ascii="Arial" w:hAnsi="Arial" w:cs="Arial"/>
        </w:rPr>
        <w:t xml:space="preserve">, without obtaining Buyer’s written consent.  </w:t>
      </w:r>
    </w:p>
    <w:p w:rsidR="00B00A66" w:rsidRDefault="00DB6F77">
      <w:pPr>
        <w:pStyle w:val="list2"/>
        <w:numPr>
          <w:ilvl w:val="0"/>
          <w:numId w:val="8"/>
        </w:numPr>
        <w:tabs>
          <w:tab w:val="left" w:pos="450"/>
        </w:tabs>
        <w:rPr>
          <w:rFonts w:ascii="Arial" w:hAnsi="Arial" w:cs="Arial"/>
        </w:rPr>
      </w:pPr>
      <w:r w:rsidRPr="00DB6F77">
        <w:rPr>
          <w:rFonts w:ascii="Arial" w:hAnsi="Arial" w:cs="Arial"/>
        </w:rPr>
        <w:t xml:space="preserve">Seller agrees that all information heretofore or hereafter furnished or disclosed to Buyer by Seller in connection with the placing or performance of this </w:t>
      </w:r>
      <w:r w:rsidR="00E64BE4">
        <w:rPr>
          <w:rFonts w:ascii="Arial" w:hAnsi="Arial" w:cs="Arial"/>
        </w:rPr>
        <w:lastRenderedPageBreak/>
        <w:t>purchase order</w:t>
      </w:r>
      <w:r w:rsidRPr="00DB6F77">
        <w:rPr>
          <w:rFonts w:ascii="Arial" w:hAnsi="Arial" w:cs="Arial"/>
        </w:rPr>
        <w:t xml:space="preserve"> is furnished or disclosed as a part of the consideration for this </w:t>
      </w:r>
      <w:r w:rsidR="00E64BE4">
        <w:rPr>
          <w:rFonts w:ascii="Arial" w:hAnsi="Arial" w:cs="Arial"/>
        </w:rPr>
        <w:t>purchase order</w:t>
      </w:r>
      <w:r w:rsidRPr="00DB6F77">
        <w:rPr>
          <w:rFonts w:ascii="Arial" w:hAnsi="Arial" w:cs="Arial"/>
        </w:rPr>
        <w:t xml:space="preserve">;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and Seller shall not place any restrictive markings on such information. Any agreement purporting to provide for the confidential treatment of, or limiting the use of or disclosure of, information so furnished or disclosed, must be in writing and signed by Buyer. </w:t>
      </w:r>
    </w:p>
    <w:p w:rsidR="00B00A66" w:rsidRDefault="00DB6F77">
      <w:pPr>
        <w:pStyle w:val="ListParagraph"/>
        <w:numPr>
          <w:ilvl w:val="0"/>
          <w:numId w:val="8"/>
        </w:numPr>
        <w:jc w:val="both"/>
        <w:rPr>
          <w:rFonts w:ascii="Arial" w:hAnsi="Arial" w:cs="Arial"/>
          <w:sz w:val="20"/>
          <w:szCs w:val="20"/>
        </w:rPr>
      </w:pPr>
      <w:r w:rsidRPr="00DB6F77">
        <w:rPr>
          <w:rFonts w:ascii="Arial" w:hAnsi="Arial" w:cs="Arial"/>
          <w:sz w:val="20"/>
          <w:szCs w:val="20"/>
        </w:rPr>
        <w:t xml:space="preserve">If this </w:t>
      </w:r>
      <w:r w:rsidR="00E64BE4">
        <w:rPr>
          <w:rFonts w:ascii="Arial" w:hAnsi="Arial" w:cs="Arial"/>
          <w:sz w:val="20"/>
          <w:szCs w:val="20"/>
        </w:rPr>
        <w:t xml:space="preserve">purchase order </w:t>
      </w:r>
      <w:r w:rsidRPr="00DB6F77">
        <w:rPr>
          <w:rFonts w:ascii="Arial" w:hAnsi="Arial" w:cs="Arial"/>
          <w:sz w:val="20"/>
          <w:szCs w:val="20"/>
        </w:rPr>
        <w:t xml:space="preserve">is issued under a U.S. Government contract, subsections b. and c. above shall be deemed deleted and this clause d. shall apply.  </w:t>
      </w:r>
      <w:r w:rsidRPr="00DB6F77">
        <w:rPr>
          <w:rFonts w:ascii="Arial" w:hAnsi="Arial" w:cs="Arial"/>
          <w:color w:val="000000"/>
          <w:sz w:val="20"/>
          <w:szCs w:val="20"/>
        </w:rPr>
        <w:t xml:space="preserve">Each Party agrees to keep confidential and not to disclose to any other person (unless permitted below or elsewhere in this </w:t>
      </w:r>
      <w:r w:rsidR="00E64BE4">
        <w:rPr>
          <w:rFonts w:ascii="Arial" w:hAnsi="Arial" w:cs="Arial"/>
          <w:color w:val="000000"/>
          <w:sz w:val="20"/>
          <w:szCs w:val="20"/>
        </w:rPr>
        <w:t>purchase order)</w:t>
      </w:r>
      <w:r w:rsidRPr="00DB6F77">
        <w:rPr>
          <w:rFonts w:ascii="Arial" w:hAnsi="Arial" w:cs="Arial"/>
          <w:color w:val="000000"/>
          <w:sz w:val="20"/>
          <w:szCs w:val="20"/>
        </w:rPr>
        <w:t xml:space="preserve"> any Proprietary Information received from the other Party in connection with this </w:t>
      </w:r>
      <w:r w:rsidR="00E64BE4">
        <w:rPr>
          <w:rFonts w:ascii="Arial" w:hAnsi="Arial" w:cs="Arial"/>
          <w:color w:val="000000"/>
          <w:sz w:val="20"/>
          <w:szCs w:val="20"/>
        </w:rPr>
        <w:t>purchase order</w:t>
      </w:r>
      <w:r w:rsidRPr="00DB6F77">
        <w:rPr>
          <w:rFonts w:ascii="Arial" w:hAnsi="Arial" w:cs="Arial"/>
          <w:color w:val="000000"/>
          <w:sz w:val="20"/>
          <w:szCs w:val="20"/>
        </w:rPr>
        <w:t xml:space="preserve">.  </w:t>
      </w:r>
      <w:r w:rsidRPr="00DB6F77">
        <w:rPr>
          <w:rFonts w:ascii="Arial" w:hAnsi="Arial" w:cs="Arial"/>
          <w:sz w:val="20"/>
          <w:szCs w:val="20"/>
        </w:rPr>
        <w:t xml:space="preserve">Proprietary Information shall be all information exchanged under this </w:t>
      </w:r>
      <w:r w:rsidR="00E64BE4">
        <w:rPr>
          <w:rFonts w:ascii="Arial" w:hAnsi="Arial" w:cs="Arial"/>
          <w:sz w:val="20"/>
          <w:szCs w:val="20"/>
        </w:rPr>
        <w:t>purchase order</w:t>
      </w:r>
      <w:r w:rsidRPr="00DB6F77">
        <w:rPr>
          <w:rFonts w:ascii="Arial" w:hAnsi="Arial" w:cs="Arial"/>
          <w:sz w:val="20"/>
          <w:szCs w:val="20"/>
        </w:rPr>
        <w:t xml:space="preserve"> in written or other permanent form which is clearly and conspicuously marked as being proprietary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receiving party 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hereafter disclosed and made available to a receiving Party without restriction by others having the right to make such disclosure.</w:t>
      </w:r>
    </w:p>
    <w:p w:rsidR="00B00A66" w:rsidRDefault="00DB6F77">
      <w:pPr>
        <w:pStyle w:val="ListParagraph"/>
        <w:numPr>
          <w:ilvl w:val="0"/>
          <w:numId w:val="8"/>
        </w:numPr>
        <w:jc w:val="both"/>
        <w:rPr>
          <w:rFonts w:ascii="Arial" w:hAnsi="Arial" w:cs="Arial"/>
          <w:color w:val="000000"/>
          <w:sz w:val="20"/>
          <w:szCs w:val="20"/>
        </w:rPr>
      </w:pPr>
      <w:r w:rsidRPr="00DB6F77">
        <w:rPr>
          <w:rFonts w:ascii="Arial" w:hAnsi="Arial" w:cs="Arial"/>
          <w:sz w:val="20"/>
          <w:szCs w:val="20"/>
        </w:rPr>
        <w:t xml:space="preserve">If this </w:t>
      </w:r>
      <w:r w:rsidR="00E64BE4">
        <w:rPr>
          <w:rFonts w:ascii="Arial" w:hAnsi="Arial" w:cs="Arial"/>
          <w:sz w:val="20"/>
          <w:szCs w:val="20"/>
        </w:rPr>
        <w:t>purchase order</w:t>
      </w:r>
      <w:r w:rsidRPr="00DB6F77">
        <w:rPr>
          <w:rFonts w:ascii="Arial" w:hAnsi="Arial" w:cs="Arial"/>
          <w:sz w:val="20"/>
          <w:szCs w:val="20"/>
        </w:rPr>
        <w:t xml:space="preserve"> is issued under a U.S. Government contract, </w:t>
      </w:r>
      <w:r w:rsidRPr="00DB6F77">
        <w:rPr>
          <w:rFonts w:ascii="Arial" w:hAnsi="Arial" w:cs="Arial"/>
          <w:color w:val="000000"/>
          <w:sz w:val="20"/>
          <w:szCs w:val="20"/>
        </w:rPr>
        <w:t xml:space="preserve">Seller agrees to use Buyer's Proprietary Information only for purposes necessary for performing this </w:t>
      </w:r>
      <w:r w:rsidR="00E64BE4">
        <w:rPr>
          <w:rFonts w:ascii="Arial" w:hAnsi="Arial" w:cs="Arial"/>
          <w:color w:val="000000"/>
          <w:sz w:val="20"/>
          <w:szCs w:val="20"/>
        </w:rPr>
        <w:t>purchase order</w:t>
      </w:r>
      <w:r w:rsidRPr="00DB6F77">
        <w:rPr>
          <w:rFonts w:ascii="Arial" w:hAnsi="Arial" w:cs="Arial"/>
          <w:color w:val="000000"/>
          <w:sz w:val="20"/>
          <w:szCs w:val="20"/>
        </w:rPr>
        <w:t xml:space="preserve">, without first obtaining Buyer’s written authorization. Seller further hereby grants to Buyer a non-exclusive, irrevocable, worldwide, right and license to copy, modify, use and disclose to the U.S. Government or any higher tier contractor, any information received from Seller, including Proprietary Information, for the performance of this </w:t>
      </w:r>
      <w:r w:rsidR="00E64BE4">
        <w:rPr>
          <w:rFonts w:ascii="Arial" w:hAnsi="Arial" w:cs="Arial"/>
          <w:color w:val="000000"/>
          <w:sz w:val="20"/>
          <w:szCs w:val="20"/>
        </w:rPr>
        <w:t>purchase order</w:t>
      </w:r>
      <w:r w:rsidRPr="00DB6F77">
        <w:rPr>
          <w:rFonts w:ascii="Arial" w:hAnsi="Arial" w:cs="Arial"/>
          <w:color w:val="000000"/>
          <w:sz w:val="20"/>
          <w:szCs w:val="20"/>
        </w:rPr>
        <w:t xml:space="preserve"> and any higher tier contract from which this </w:t>
      </w:r>
      <w:r w:rsidR="00E64BE4">
        <w:rPr>
          <w:rFonts w:ascii="Arial" w:hAnsi="Arial" w:cs="Arial"/>
          <w:color w:val="000000"/>
          <w:sz w:val="20"/>
          <w:szCs w:val="20"/>
        </w:rPr>
        <w:t>purchase order</w:t>
      </w:r>
      <w:r w:rsidRPr="00DB6F77">
        <w:rPr>
          <w:rFonts w:ascii="Arial" w:hAnsi="Arial" w:cs="Arial"/>
          <w:color w:val="000000"/>
          <w:sz w:val="20"/>
          <w:szCs w:val="20"/>
        </w:rPr>
        <w:t xml:space="preserve"> is issued.</w:t>
      </w:r>
    </w:p>
    <w:p w:rsidR="00B00A66" w:rsidRDefault="00DB6F77">
      <w:pPr>
        <w:pStyle w:val="ListParagraph"/>
        <w:numPr>
          <w:ilvl w:val="0"/>
          <w:numId w:val="8"/>
        </w:numPr>
        <w:jc w:val="both"/>
        <w:rPr>
          <w:rFonts w:ascii="Arial" w:hAnsi="Arial" w:cs="Arial"/>
          <w:color w:val="000000"/>
          <w:sz w:val="20"/>
          <w:szCs w:val="20"/>
        </w:rPr>
      </w:pPr>
      <w:r w:rsidRPr="00DB6F77">
        <w:rPr>
          <w:rFonts w:ascii="Arial" w:hAnsi="Arial" w:cs="Arial"/>
          <w:color w:val="000000"/>
          <w:sz w:val="20"/>
          <w:szCs w:val="20"/>
        </w:rPr>
        <w:t xml:space="preserve">All documents and other tangible media (excluding Products) transferred in connection with this </w:t>
      </w:r>
      <w:r w:rsidR="00E64BE4">
        <w:rPr>
          <w:rFonts w:ascii="Arial" w:hAnsi="Arial" w:cs="Arial"/>
          <w:color w:val="000000"/>
          <w:sz w:val="20"/>
          <w:szCs w:val="20"/>
        </w:rPr>
        <w:t>purchase order</w:t>
      </w:r>
      <w:r w:rsidRPr="00DB6F77">
        <w:rPr>
          <w:rFonts w:ascii="Arial" w:hAnsi="Arial" w:cs="Arial"/>
          <w:color w:val="000000"/>
          <w:sz w:val="20"/>
          <w:szCs w:val="20"/>
        </w:rPr>
        <w:t>, together with any copies thereof, are and remain the property of Buyer.</w:t>
      </w:r>
    </w:p>
    <w:p w:rsidR="00B00A66" w:rsidRDefault="00DB6F77">
      <w:pPr>
        <w:pStyle w:val="list2"/>
        <w:keepLines/>
        <w:numPr>
          <w:ilvl w:val="0"/>
          <w:numId w:val="8"/>
        </w:numPr>
        <w:rPr>
          <w:rFonts w:ascii="Arial" w:hAnsi="Arial" w:cs="Arial"/>
          <w:color w:val="000000"/>
        </w:rPr>
      </w:pPr>
      <w:r w:rsidRPr="00DB6F77">
        <w:rPr>
          <w:rFonts w:ascii="Arial" w:hAnsi="Arial" w:cs="Arial"/>
          <w:color w:val="000000"/>
        </w:rPr>
        <w:lastRenderedPageBreak/>
        <w:t xml:space="preserve">Neither the existence of this </w:t>
      </w:r>
      <w:r w:rsidR="00E64BE4">
        <w:rPr>
          <w:rFonts w:ascii="Arial" w:hAnsi="Arial" w:cs="Arial"/>
          <w:color w:val="000000"/>
        </w:rPr>
        <w:t>purchase order</w:t>
      </w:r>
      <w:r w:rsidRPr="00DB6F77">
        <w:rPr>
          <w:rFonts w:ascii="Arial" w:hAnsi="Arial" w:cs="Arial"/>
          <w:color w:val="000000"/>
        </w:rPr>
        <w:t xml:space="preserve">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p>
    <w:p w:rsidR="00B00A66" w:rsidRDefault="00DB6F77">
      <w:pPr>
        <w:pStyle w:val="list2"/>
        <w:numPr>
          <w:ilvl w:val="0"/>
          <w:numId w:val="8"/>
        </w:numPr>
        <w:rPr>
          <w:rFonts w:ascii="Arial" w:hAnsi="Arial" w:cs="Arial"/>
          <w:color w:val="000000"/>
        </w:rPr>
      </w:pPr>
      <w:r w:rsidRPr="00DB6F77">
        <w:rPr>
          <w:rFonts w:ascii="Arial" w:hAnsi="Arial" w:cs="Arial"/>
          <w:color w:val="000000"/>
        </w:rPr>
        <w:t xml:space="preserve">Seller’s obligations with respect to information or data disclosed hereunder prior to the performance in full, termination or cancellation of this </w:t>
      </w:r>
      <w:r w:rsidR="00E64BE4">
        <w:rPr>
          <w:rFonts w:ascii="Arial" w:hAnsi="Arial" w:cs="Arial"/>
          <w:color w:val="000000"/>
        </w:rPr>
        <w:t>purchase order</w:t>
      </w:r>
      <w:r w:rsidRPr="00DB6F77">
        <w:rPr>
          <w:rFonts w:ascii="Arial" w:hAnsi="Arial" w:cs="Arial"/>
          <w:color w:val="000000"/>
        </w:rPr>
        <w:t xml:space="preserve"> shall not, except as expressly set forth herein, be affected by such performance in full, termination, or cancellation.</w:t>
      </w:r>
    </w:p>
    <w:p w:rsidR="00B00A66" w:rsidRDefault="00DB6F77">
      <w:pPr>
        <w:pStyle w:val="ListParagraph"/>
        <w:numPr>
          <w:ilvl w:val="0"/>
          <w:numId w:val="8"/>
        </w:numPr>
        <w:jc w:val="both"/>
        <w:rPr>
          <w:rFonts w:ascii="Arial" w:hAnsi="Arial" w:cs="Arial"/>
          <w:sz w:val="20"/>
          <w:szCs w:val="20"/>
        </w:rPr>
      </w:pPr>
      <w:r w:rsidRPr="00DB6F77">
        <w:rPr>
          <w:rFonts w:ascii="Arial" w:hAnsi="Arial" w:cs="Arial"/>
          <w:color w:val="000000"/>
          <w:sz w:val="20"/>
          <w:szCs w:val="20"/>
        </w:rPr>
        <w:t>Notwithstanding, the foregoing, nothing in this clause is intended to affect the rights or exercise of rights, if any, obtained by the U.S. Government under the “Rights in Technical Data” clause DFARS 252.227-7013 and “Rights in Computer Software” clause DFARS 252.227-7014, or any similar or successor clauses, or other clauses that may be contained in any contracts or subcontracts between Buyer and Seller and any customer.</w:t>
      </w:r>
    </w:p>
    <w:p w:rsidR="00AD4C26" w:rsidRPr="00AD4C26" w:rsidRDefault="00AD4C26" w:rsidP="007E37A8">
      <w:pPr>
        <w:ind w:left="432" w:hanging="360"/>
        <w:jc w:val="both"/>
        <w:rPr>
          <w:rFonts w:ascii="Arial" w:hAnsi="Arial" w:cs="Arial"/>
          <w:sz w:val="22"/>
          <w:szCs w:val="22"/>
        </w:rPr>
      </w:pPr>
    </w:p>
    <w:p w:rsidR="00B13A87" w:rsidRPr="00D233D7" w:rsidRDefault="00B13A87">
      <w:pPr>
        <w:pStyle w:val="1A1BodyText"/>
        <w:rPr>
          <w:rFonts w:cs="Arial"/>
        </w:rPr>
      </w:pPr>
      <w:r w:rsidRPr="00D233D7">
        <w:rPr>
          <w:rFonts w:cs="Arial"/>
          <w:b/>
        </w:rPr>
        <w:t>CLAUSE NO. 7</w:t>
      </w:r>
      <w:r w:rsidR="004F69EB">
        <w:rPr>
          <w:rFonts w:cs="Arial"/>
          <w:b/>
        </w:rPr>
        <w:t xml:space="preserve"> – </w:t>
      </w:r>
      <w:r w:rsidRPr="00D233D7">
        <w:rPr>
          <w:rFonts w:cs="Arial"/>
          <w:b/>
        </w:rPr>
        <w:t>USE OF INFORMATION:</w:t>
      </w:r>
      <w:r w:rsidRPr="00D233D7">
        <w:rPr>
          <w:rFonts w:cs="Arial"/>
        </w:rP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B13A87" w:rsidRPr="00D233D7" w:rsidRDefault="00B13A87">
      <w:pPr>
        <w:pStyle w:val="1A1BodyText"/>
        <w:rPr>
          <w:rFonts w:cs="Arial"/>
        </w:rPr>
      </w:pPr>
      <w:r w:rsidRPr="00D233D7">
        <w:rPr>
          <w:rFonts w:cs="Arial"/>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B13A87" w:rsidRPr="00D233D7" w:rsidRDefault="00B13A87">
      <w:pPr>
        <w:pStyle w:val="1A1BodyText"/>
        <w:rPr>
          <w:rFonts w:cs="Arial"/>
        </w:rPr>
      </w:pPr>
      <w:r w:rsidRPr="00D233D7">
        <w:rPr>
          <w:rFonts w:cs="Arial"/>
          <w:b/>
        </w:rPr>
        <w:t>CLAUSE NO. 8</w:t>
      </w:r>
      <w:r w:rsidR="004F69EB">
        <w:rPr>
          <w:rFonts w:cs="Arial"/>
          <w:b/>
        </w:rPr>
        <w:t xml:space="preserve"> – </w:t>
      </w:r>
      <w:r w:rsidRPr="00D233D7">
        <w:rPr>
          <w:rFonts w:cs="Arial"/>
          <w:b/>
        </w:rPr>
        <w:t xml:space="preserve">DISCLOSURE OF INFORMATION: </w:t>
      </w:r>
      <w:r w:rsidRPr="00D233D7">
        <w:rPr>
          <w:rFonts w:cs="Arial"/>
        </w:rPr>
        <w:t xml:space="preserve">(Also note clause of DFARS 252.204-7000.)  Seller shall not in any manner advertise or publish the fact that it has furnished, or </w:t>
      </w:r>
      <w:r w:rsidR="00025D6C">
        <w:rPr>
          <w:rFonts w:cs="Arial"/>
        </w:rPr>
        <w:t>contracted</w:t>
      </w:r>
      <w:r w:rsidRPr="00D233D7">
        <w:rPr>
          <w:rFonts w:cs="Arial"/>
        </w:rPr>
        <w:t xml:space="preserve"> to furnish, Buyer the goods or services herein described without prior written consent of Buyer. </w:t>
      </w:r>
      <w:r w:rsidR="00683466">
        <w:rPr>
          <w:rFonts w:cs="Arial"/>
        </w:rPr>
        <w:t xml:space="preserve"> Except as provided by law, </w:t>
      </w:r>
      <w:r w:rsidRPr="00D233D7">
        <w:rPr>
          <w:rFonts w:cs="Arial"/>
        </w:rPr>
        <w:t xml:space="preserve">Seller shall not disclose </w:t>
      </w:r>
      <w:r w:rsidRPr="00D233D7">
        <w:rPr>
          <w:rFonts w:cs="Arial"/>
        </w:rPr>
        <w:lastRenderedPageBreak/>
        <w:t>any details in connection with this purchase order to any party.</w:t>
      </w:r>
    </w:p>
    <w:p w:rsidR="00B13A87" w:rsidRPr="00D233D7" w:rsidRDefault="00B13A87">
      <w:pPr>
        <w:pStyle w:val="1A1BodyText"/>
        <w:rPr>
          <w:rFonts w:cs="Arial"/>
          <w:spacing w:val="-4"/>
        </w:rPr>
      </w:pPr>
      <w:r w:rsidRPr="00D233D7">
        <w:rPr>
          <w:rFonts w:cs="Arial"/>
          <w:b/>
        </w:rPr>
        <w:t>CLAUSE NO. 9</w:t>
      </w:r>
      <w:r w:rsidR="004F69EB">
        <w:rPr>
          <w:rFonts w:cs="Arial"/>
          <w:b/>
        </w:rPr>
        <w:t xml:space="preserve"> – </w:t>
      </w:r>
      <w:r w:rsidRPr="00D233D7">
        <w:rPr>
          <w:rFonts w:cs="Arial"/>
          <w:b/>
        </w:rPr>
        <w:t>TOOLING AND OTHER ARTICLES:</w:t>
      </w:r>
      <w:r w:rsidRPr="00D233D7">
        <w:rPr>
          <w:rFonts w:cs="Arial"/>
        </w:rPr>
        <w:t xml:space="preserve"> Unless otherwise specified in this purchase order, all tool</w:t>
      </w:r>
      <w:r w:rsidRPr="00D233D7">
        <w:rPr>
          <w:rFonts w:cs="Arial"/>
        </w:rPr>
        <w:softHyphen/>
        <w:t xml:space="preserve">ing and all other articles required for the performance </w:t>
      </w:r>
      <w:r w:rsidRPr="00D233D7">
        <w:rPr>
          <w:rFonts w:cs="Arial"/>
          <w:spacing w:val="-4"/>
        </w:rPr>
        <w:t>hereof shall be furnished by Seller and shall be properly maintained and replaced when necessary at Seller's expense.</w:t>
      </w:r>
    </w:p>
    <w:p w:rsidR="00B13A87" w:rsidRPr="00D233D7" w:rsidRDefault="00B13A87">
      <w:pPr>
        <w:pStyle w:val="1A1BodyText"/>
        <w:rPr>
          <w:rFonts w:cs="Arial"/>
        </w:rPr>
      </w:pPr>
      <w:r w:rsidRPr="00D233D7">
        <w:rPr>
          <w:rFonts w:cs="Arial"/>
        </w:rP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therefore, whichever occurs first.</w:t>
      </w:r>
    </w:p>
    <w:p w:rsidR="00B13A87" w:rsidRPr="00D233D7" w:rsidRDefault="00B13A87">
      <w:pPr>
        <w:pStyle w:val="1A1BodyText"/>
        <w:rPr>
          <w:rFonts w:cs="Arial"/>
        </w:rPr>
      </w:pPr>
      <w:r w:rsidRPr="00D233D7">
        <w:rPr>
          <w:rFonts w:cs="Arial"/>
        </w:rPr>
        <w:t>Any such tooling and other articles that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w:t>
      </w:r>
      <w:r w:rsidRPr="00D233D7">
        <w:rPr>
          <w:rFonts w:cs="Arial"/>
        </w:rPr>
        <w:softHyphen/>
        <w:t xml:space="preserve">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B13A87" w:rsidRPr="00D233D7" w:rsidRDefault="00E77F98">
      <w:pPr>
        <w:pStyle w:val="1A1BodyText"/>
        <w:spacing w:after="20"/>
        <w:rPr>
          <w:rFonts w:cs="Arial"/>
          <w:b/>
          <w:bCs/>
          <w:spacing w:val="-4"/>
        </w:rPr>
      </w:pPr>
      <w:r w:rsidRPr="00D233D7">
        <w:rPr>
          <w:rFonts w:cs="Arial"/>
          <w:b/>
          <w:bCs/>
          <w:spacing w:val="-4"/>
        </w:rPr>
        <w:t>CLAUSE NO. 10</w:t>
      </w:r>
      <w:r w:rsidR="004F69EB">
        <w:rPr>
          <w:rFonts w:cs="Arial"/>
          <w:b/>
          <w:bCs/>
          <w:spacing w:val="-4"/>
        </w:rPr>
        <w:t xml:space="preserve"> – </w:t>
      </w:r>
      <w:r w:rsidR="00B13A87" w:rsidRPr="00D233D7">
        <w:rPr>
          <w:rFonts w:cs="Arial"/>
          <w:b/>
          <w:bCs/>
          <w:spacing w:val="-4"/>
        </w:rPr>
        <w:t xml:space="preserve">EXPORT RELATED REQUIREMENTS: </w:t>
      </w:r>
    </w:p>
    <w:p w:rsidR="00B13A87" w:rsidRPr="00D233D7" w:rsidRDefault="00B13A87">
      <w:pPr>
        <w:pStyle w:val="HIndent1"/>
        <w:spacing w:before="20"/>
        <w:ind w:left="360"/>
        <w:rPr>
          <w:rFonts w:cs="Arial"/>
        </w:rPr>
      </w:pPr>
      <w:r w:rsidRPr="00D233D7">
        <w:rPr>
          <w:rFonts w:cs="Arial"/>
        </w:rPr>
        <w:t>a.</w:t>
      </w:r>
      <w:r w:rsidRPr="00D233D7">
        <w:rPr>
          <w:rFonts w:cs="Arial"/>
        </w:rPr>
        <w:tab/>
      </w:r>
      <w:r w:rsidRPr="00D233D7">
        <w:rPr>
          <w:rFonts w:cs="Arial"/>
          <w:spacing w:val="-4"/>
        </w:rPr>
        <w:t xml:space="preserve">Export Compliance. </w:t>
      </w:r>
      <w:r w:rsidR="00FC588A">
        <w:rPr>
          <w:rFonts w:cs="Arial"/>
          <w:spacing w:val="-4"/>
        </w:rPr>
        <w:t>Seller</w:t>
      </w:r>
      <w:r w:rsidRPr="00D233D7">
        <w:rPr>
          <w:rFonts w:cs="Arial"/>
          <w:spacing w:val="-4"/>
        </w:rPr>
        <w:t xml:space="preserve"> is advised that its performance of this Subcontract may involve the use of or access to articles, technical data or software that is subject to export controls under 22 United States Code 2751 – 2796 (Arms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hereinafter referred to as the “Export Laws and Regulations”).</w:t>
      </w:r>
      <w:r w:rsidR="00FC588A">
        <w:rPr>
          <w:rFonts w:cs="Arial"/>
          <w:spacing w:val="-4"/>
        </w:rPr>
        <w:t>Seller</w:t>
      </w:r>
      <w:r w:rsidRPr="00D233D7">
        <w:rPr>
          <w:rFonts w:cs="Arial"/>
          <w:spacing w:val="-4"/>
        </w:rPr>
        <w:t xml:space="preserve"> represents and warrants that it is either 1) a U.S. Person as that term is defined in the Export Laws and Regulations, or 2) that it has</w:t>
      </w:r>
      <w:r w:rsidRPr="00D233D7">
        <w:rPr>
          <w:rFonts w:cs="Arial"/>
        </w:rPr>
        <w:t xml:space="preserve"> disclosed to Buyer’s Representative in writing the country in which it is incorporated or otherwise organized to do business, or if a natural person, all citizenships and US immigration status. </w:t>
      </w:r>
      <w:r w:rsidR="00FC588A">
        <w:rPr>
          <w:rFonts w:cs="Arial"/>
        </w:rPr>
        <w:t>Seller</w:t>
      </w:r>
      <w:r w:rsidRPr="00D233D7">
        <w:rPr>
          <w:rFonts w:cs="Arial"/>
        </w:rPr>
        <w:t xml:space="preserve"> shall comply with any and all Export Laws and Regulations, and any license(s) issued thereunder.</w:t>
      </w:r>
    </w:p>
    <w:p w:rsidR="00B13A87" w:rsidRPr="00D233D7" w:rsidRDefault="00B13A87">
      <w:pPr>
        <w:pStyle w:val="HIndent1"/>
        <w:ind w:left="360"/>
        <w:rPr>
          <w:rFonts w:cs="Arial"/>
          <w:spacing w:val="-4"/>
        </w:rPr>
      </w:pPr>
      <w:r w:rsidRPr="00D233D7">
        <w:rPr>
          <w:rFonts w:cs="Arial"/>
        </w:rPr>
        <w:t>b.</w:t>
      </w:r>
      <w:r w:rsidRPr="00D233D7">
        <w:rPr>
          <w:rFonts w:cs="Arial"/>
        </w:rPr>
        <w:tab/>
        <w:t xml:space="preserve">Foreign Personnel. </w:t>
      </w:r>
      <w:r w:rsidR="00FC588A">
        <w:rPr>
          <w:rFonts w:cs="Arial"/>
        </w:rPr>
        <w:t>Seller</w:t>
      </w:r>
      <w:r w:rsidRPr="00D233D7">
        <w:rPr>
          <w:rFonts w:cs="Arial"/>
        </w:rPr>
        <w:t xml:space="preserve"> shall not give any Foreign Person access to Technical Data</w:t>
      </w:r>
      <w:r w:rsidR="003264A3" w:rsidRPr="00D233D7">
        <w:rPr>
          <w:rFonts w:cs="Arial"/>
        </w:rPr>
        <w:t>,</w:t>
      </w:r>
      <w:r w:rsidRPr="00D233D7">
        <w:rPr>
          <w:rFonts w:cs="Arial"/>
        </w:rPr>
        <w:t xml:space="preserve"> software </w:t>
      </w:r>
      <w:r w:rsidR="003264A3" w:rsidRPr="00D233D7">
        <w:rPr>
          <w:rFonts w:cs="Arial"/>
        </w:rPr>
        <w:t xml:space="preserve">or Defense Articles, or provide an unauthroized Defense Service </w:t>
      </w:r>
      <w:r w:rsidRPr="00D233D7">
        <w:rPr>
          <w:rFonts w:cs="Arial"/>
        </w:rPr>
        <w:t xml:space="preserve">as those terms are defined in the applicable Export Laws and Regulations without the prior written consent of Buyer. Any request for such consent must state the </w:t>
      </w:r>
      <w:r w:rsidRPr="00D233D7">
        <w:rPr>
          <w:rFonts w:cs="Arial"/>
          <w:spacing w:val="4"/>
        </w:rPr>
        <w:t>intended recipient’s citizenship(s), and status under 8</w:t>
      </w:r>
      <w:r w:rsidRPr="00D233D7">
        <w:rPr>
          <w:rFonts w:cs="Arial"/>
        </w:rPr>
        <w:t xml:space="preserve"> U.S.C. 1101 and 8 U.S.C. 1324 (the “Immigration and Naturalization Act”), and such other information as Buyer may reasonably request. No consent granted by Northrop Grumman Systems Corp</w:t>
      </w:r>
      <w:r w:rsidR="002C26E2">
        <w:rPr>
          <w:rFonts w:cs="Arial"/>
        </w:rPr>
        <w:t>oration</w:t>
      </w:r>
      <w:r w:rsidRPr="00D233D7">
        <w:rPr>
          <w:rFonts w:cs="Arial"/>
        </w:rPr>
        <w:t xml:space="preserve"> in </w:t>
      </w:r>
      <w:r w:rsidRPr="00D233D7">
        <w:rPr>
          <w:rFonts w:cs="Arial"/>
          <w:spacing w:val="-4"/>
        </w:rPr>
        <w:t>response to</w:t>
      </w:r>
      <w:r w:rsidR="00FC588A">
        <w:rPr>
          <w:rFonts w:cs="Arial"/>
          <w:spacing w:val="-4"/>
        </w:rPr>
        <w:t>Seller</w:t>
      </w:r>
      <w:r w:rsidRPr="00D233D7">
        <w:rPr>
          <w:rFonts w:cs="Arial"/>
          <w:spacing w:val="-4"/>
        </w:rPr>
        <w:t xml:space="preserve">’s request under this paragraph b shall relieve </w:t>
      </w:r>
      <w:r w:rsidR="00FC588A">
        <w:rPr>
          <w:rFonts w:cs="Arial"/>
          <w:spacing w:val="-4"/>
        </w:rPr>
        <w:t>Seller</w:t>
      </w:r>
      <w:r w:rsidRPr="00D233D7">
        <w:rPr>
          <w:rFonts w:cs="Arial"/>
          <w:spacing w:val="-4"/>
        </w:rPr>
        <w:t xml:space="preserve"> of its obligations to comply with the provisions of paragraph a or the Export Laws and Regulations, nor </w:t>
      </w:r>
      <w:r w:rsidRPr="00D233D7">
        <w:rPr>
          <w:rFonts w:cs="Arial"/>
          <w:spacing w:val="-4"/>
        </w:rPr>
        <w:lastRenderedPageBreak/>
        <w:t xml:space="preserve">shall any such consent constitute a waiver of the requirements of paragraph a, nor constitute consent for </w:t>
      </w:r>
      <w:r w:rsidR="00FC588A">
        <w:rPr>
          <w:rFonts w:cs="Arial"/>
          <w:spacing w:val="-4"/>
        </w:rPr>
        <w:t>Seller</w:t>
      </w:r>
      <w:r w:rsidRPr="00D233D7">
        <w:rPr>
          <w:rFonts w:cs="Arial"/>
          <w:spacing w:val="-4"/>
        </w:rPr>
        <w:t xml:space="preserve"> to violate any provision of the Export Laws and Regulations.</w:t>
      </w:r>
    </w:p>
    <w:p w:rsidR="00B13A87" w:rsidRPr="00D233D7" w:rsidRDefault="00B13A87">
      <w:pPr>
        <w:pStyle w:val="HIndent1"/>
        <w:ind w:left="360"/>
        <w:rPr>
          <w:rFonts w:cs="Arial"/>
        </w:rPr>
      </w:pPr>
      <w:r w:rsidRPr="00D233D7">
        <w:rPr>
          <w:rFonts w:cs="Arial"/>
        </w:rPr>
        <w:t>c.</w:t>
      </w:r>
      <w:r w:rsidRPr="00D233D7">
        <w:rPr>
          <w:rFonts w:cs="Arial"/>
        </w:rPr>
        <w:tab/>
      </w:r>
      <w:r w:rsidRPr="00D233D7">
        <w:rPr>
          <w:rFonts w:cs="Arial"/>
          <w:spacing w:val="-4"/>
        </w:rPr>
        <w:t xml:space="preserve">Indemnification. </w:t>
      </w:r>
      <w:r w:rsidR="00FC588A">
        <w:rPr>
          <w:rFonts w:cs="Arial"/>
          <w:spacing w:val="-4"/>
        </w:rPr>
        <w:t>Seller</w:t>
      </w:r>
      <w:r w:rsidRPr="00D233D7">
        <w:rPr>
          <w:rFonts w:cs="Arial"/>
          <w:spacing w:val="-4"/>
        </w:rPr>
        <w:t xml:space="preserve"> shall indemnify and save harmless Northrop Grumman Systems Corp</w:t>
      </w:r>
      <w:r w:rsidR="002C26E2">
        <w:rPr>
          <w:rFonts w:cs="Arial"/>
          <w:spacing w:val="-4"/>
        </w:rPr>
        <w:t>oration</w:t>
      </w:r>
      <w:r w:rsidRPr="00D233D7">
        <w:rPr>
          <w:rFonts w:cs="Arial"/>
          <w:spacing w:val="-4"/>
        </w:rPr>
        <w:t xml:space="preserve"> from and against any and all damages, liabilities, penalties, fines, costs, and expenses, including attorneys’ fees, arising out of claims, suit, allegations or charges of </w:t>
      </w:r>
      <w:r w:rsidR="00FC588A">
        <w:rPr>
          <w:rFonts w:cs="Arial"/>
          <w:spacing w:val="-4"/>
        </w:rPr>
        <w:t>Seller</w:t>
      </w:r>
      <w:r w:rsidRPr="00D233D7">
        <w:rPr>
          <w:rFonts w:cs="Arial"/>
          <w:spacing w:val="-4"/>
        </w:rPr>
        <w:t xml:space="preserve">’s failure to comply with the provisions of this Clause No. 10 and breach of the warranty set forth in paragraph a. Any failure of </w:t>
      </w:r>
      <w:r w:rsidR="00FC588A">
        <w:rPr>
          <w:rFonts w:cs="Arial"/>
          <w:spacing w:val="-4"/>
        </w:rPr>
        <w:t>Seller</w:t>
      </w:r>
      <w:r w:rsidRPr="00D233D7">
        <w:rPr>
          <w:rFonts w:cs="Arial"/>
          <w:spacing w:val="-4"/>
        </w:rPr>
        <w:t xml:space="preserve"> to comply with the requirements or any breach of the warranty contained in this Clause No. 10 shall be a material breach of this </w:t>
      </w:r>
      <w:r w:rsidR="00FC588A">
        <w:rPr>
          <w:rFonts w:cs="Arial"/>
          <w:spacing w:val="-4"/>
        </w:rPr>
        <w:t>purchase order</w:t>
      </w:r>
    </w:p>
    <w:p w:rsidR="00B13A87" w:rsidRPr="00D233D7" w:rsidRDefault="00B13A87">
      <w:pPr>
        <w:pStyle w:val="HIndent1"/>
        <w:ind w:left="360"/>
        <w:rPr>
          <w:rFonts w:cs="Arial"/>
        </w:rPr>
      </w:pPr>
      <w:r w:rsidRPr="00D233D7">
        <w:rPr>
          <w:rFonts w:cs="Arial"/>
        </w:rPr>
        <w:t>d.</w:t>
      </w:r>
      <w:r w:rsidRPr="00D233D7">
        <w:rPr>
          <w:rFonts w:cs="Arial"/>
        </w:rPr>
        <w:tab/>
        <w:t xml:space="preserve">Subcontracts. The substance of this Clause No. 10 shall be incorporated into any subcontract entered into by the </w:t>
      </w:r>
      <w:r w:rsidR="00FC588A">
        <w:rPr>
          <w:rFonts w:cs="Arial"/>
        </w:rPr>
        <w:t>Seller</w:t>
      </w:r>
      <w:r w:rsidRPr="00D233D7">
        <w:rPr>
          <w:rFonts w:cs="Arial"/>
        </w:rPr>
        <w:t xml:space="preserve"> for the performance of any part of the work under this </w:t>
      </w:r>
      <w:r w:rsidR="00FC588A">
        <w:rPr>
          <w:rFonts w:cs="Arial"/>
        </w:rPr>
        <w:t>purchase order</w:t>
      </w:r>
      <w:r w:rsidRPr="00D233D7">
        <w:rPr>
          <w:rFonts w:cs="Arial"/>
        </w:rPr>
        <w:t>.</w:t>
      </w:r>
    </w:p>
    <w:p w:rsidR="00B13A87" w:rsidRPr="00D233D7" w:rsidRDefault="00B13A87">
      <w:pPr>
        <w:pStyle w:val="1A1BodyText"/>
        <w:rPr>
          <w:rFonts w:cs="Arial"/>
        </w:rPr>
      </w:pPr>
      <w:r w:rsidRPr="00D233D7">
        <w:rPr>
          <w:rFonts w:cs="Arial"/>
          <w:b/>
        </w:rPr>
        <w:t>CLAUSE NO. 11</w:t>
      </w:r>
      <w:r w:rsidR="004F69EB">
        <w:rPr>
          <w:rFonts w:cs="Arial"/>
          <w:b/>
        </w:rPr>
        <w:t xml:space="preserve"> – </w:t>
      </w:r>
      <w:r w:rsidRPr="00D233D7">
        <w:rPr>
          <w:rFonts w:cs="Arial"/>
          <w:b/>
        </w:rPr>
        <w:t>INDEMNIFICATION:</w:t>
      </w:r>
      <w:r w:rsidRPr="00D233D7">
        <w:rPr>
          <w:rFonts w:cs="Arial"/>
        </w:rPr>
        <w:t xml:space="preserve"> Seller shall take all necessary precautions to prevent the occurrence of any injury (including causing death) of any persons, or of any damage to any property, arising out of acts or omissions of </w:t>
      </w:r>
      <w:r w:rsidRPr="00D233D7">
        <w:rPr>
          <w:rFonts w:cs="Arial"/>
          <w:spacing w:val="-4"/>
        </w:rPr>
        <w:t xml:space="preserve">such agents, employees, or </w:t>
      </w:r>
      <w:r w:rsidR="00FC588A">
        <w:rPr>
          <w:rFonts w:cs="Arial"/>
          <w:spacing w:val="-4"/>
        </w:rPr>
        <w:t>Seller</w:t>
      </w:r>
      <w:r w:rsidRPr="00D233D7">
        <w:rPr>
          <w:rFonts w:cs="Arial"/>
          <w:spacing w:val="-4"/>
        </w:rPr>
        <w:t xml:space="preserve">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w:t>
      </w:r>
      <w:r w:rsidR="00FC588A">
        <w:rPr>
          <w:rFonts w:cs="Arial"/>
          <w:spacing w:val="-4"/>
        </w:rPr>
        <w:t>Seller</w:t>
      </w:r>
      <w:r w:rsidRPr="00D233D7">
        <w:rPr>
          <w:rFonts w:cs="Arial"/>
          <w:spacing w:val="-4"/>
        </w:rPr>
        <w:t>s. See Clause No. 19 below with respect to certain insurance requirements.</w:t>
      </w:r>
    </w:p>
    <w:p w:rsidR="00B13A87" w:rsidRPr="00D233D7" w:rsidRDefault="00B13A87">
      <w:pPr>
        <w:pStyle w:val="1A1BodyText"/>
        <w:rPr>
          <w:rFonts w:cs="Arial"/>
        </w:rPr>
      </w:pPr>
      <w:r w:rsidRPr="00D233D7">
        <w:rPr>
          <w:rFonts w:cs="Arial"/>
          <w:b/>
        </w:rPr>
        <w:t>CLAUSE NO. 12</w:t>
      </w:r>
      <w:r w:rsidR="004F69EB">
        <w:rPr>
          <w:rFonts w:cs="Arial"/>
          <w:b/>
        </w:rPr>
        <w:t xml:space="preserve"> – </w:t>
      </w:r>
      <w:r w:rsidRPr="00D233D7">
        <w:rPr>
          <w:rFonts w:cs="Arial"/>
          <w:b/>
        </w:rPr>
        <w:t>BUYER'S PROPERTY:</w:t>
      </w:r>
      <w:r w:rsidRPr="00D233D7">
        <w:rPr>
          <w:rFonts w:cs="Arial"/>
        </w:rP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B13A87" w:rsidRPr="00D233D7" w:rsidRDefault="00B13A87">
      <w:pPr>
        <w:pStyle w:val="1A1BodyText"/>
        <w:rPr>
          <w:rFonts w:cs="Arial"/>
        </w:rPr>
      </w:pPr>
      <w:r w:rsidRPr="00D233D7">
        <w:rPr>
          <w:rFonts w:cs="Arial"/>
          <w:spacing w:val="-4"/>
        </w:rPr>
        <w:t>In the event that Buyer's property becomes lost or damaged to any extent for any cause while in Seller's possession, Seller agree to replace or repair such property, at Seller's expense, in accordance with Buyer's request. At the</w:t>
      </w:r>
      <w:r w:rsidRPr="00D233D7">
        <w:rPr>
          <w:rFonts w:cs="Arial"/>
        </w:rPr>
        <w:t xml:space="preserve"> completion or any termination of the work for the goods or services for which Buyer's property was required, Seller shall request disposition instructions for all such property, or the remainder thereof, whether in its original form or in semi-processed form. Seller shall make such property available to Buyer per Buyer's request, including preparation, packaging, and shipping </w:t>
      </w:r>
      <w:r w:rsidR="009322EB">
        <w:rPr>
          <w:rFonts w:cs="Arial"/>
        </w:rPr>
        <w:t>as directed. Expense for prepar</w:t>
      </w:r>
      <w:r w:rsidRPr="00D233D7">
        <w:rPr>
          <w:rFonts w:cs="Arial"/>
        </w:rPr>
        <w:t>ation for shipment shall be for Seller's account and shipment shall be made FOB Seller's plant. Buyer may, at its sole discretion and by written notice, divest itself of title in favor of Seller.</w:t>
      </w:r>
    </w:p>
    <w:p w:rsidR="00B13A87" w:rsidRPr="00D233D7" w:rsidRDefault="00B13A87">
      <w:pPr>
        <w:pStyle w:val="1A1BodyText"/>
        <w:rPr>
          <w:rFonts w:cs="Arial"/>
          <w:b/>
        </w:rPr>
      </w:pPr>
      <w:r w:rsidRPr="00D233D7">
        <w:rPr>
          <w:rFonts w:cs="Arial"/>
          <w:b/>
        </w:rPr>
        <w:t>CLAUSE NO. 13</w:t>
      </w:r>
      <w:r w:rsidR="004F69EB">
        <w:rPr>
          <w:rFonts w:cs="Arial"/>
          <w:b/>
        </w:rPr>
        <w:t xml:space="preserve"> – </w:t>
      </w:r>
      <w:r w:rsidRPr="00D233D7">
        <w:rPr>
          <w:rFonts w:cs="Arial"/>
          <w:b/>
        </w:rPr>
        <w:t>COMPLIANCE WITH LAWS:</w:t>
      </w:r>
      <w:r w:rsidRPr="00D233D7">
        <w:rPr>
          <w:rFonts w:cs="Arial"/>
        </w:rPr>
        <w:t xml:space="preserve"> Seller shall, in the performance of work or services under this purchase order, fully comply with all applicable federal, state, or local laws, rules, regulations, or ordinances.</w:t>
      </w:r>
    </w:p>
    <w:p w:rsidR="00B13A87" w:rsidRPr="00D233D7" w:rsidRDefault="00B13A87">
      <w:pPr>
        <w:pStyle w:val="1A1BodyText"/>
        <w:rPr>
          <w:rFonts w:cs="Arial"/>
        </w:rPr>
      </w:pPr>
      <w:r w:rsidRPr="00D233D7">
        <w:rPr>
          <w:rFonts w:cs="Arial"/>
          <w:b/>
        </w:rPr>
        <w:t>CLAUSE NO. 14</w:t>
      </w:r>
      <w:r w:rsidR="004F69EB">
        <w:rPr>
          <w:rFonts w:cs="Arial"/>
          <w:b/>
        </w:rPr>
        <w:t xml:space="preserve"> – </w:t>
      </w:r>
      <w:r w:rsidRPr="00D233D7">
        <w:rPr>
          <w:rFonts w:cs="Arial"/>
          <w:b/>
        </w:rPr>
        <w:t>TAXES:</w:t>
      </w:r>
      <w:r w:rsidRPr="00D233D7">
        <w:rPr>
          <w:rFonts w:cs="Arial"/>
        </w:rPr>
        <w:t xml:space="preserve"> Seller's prices </w:t>
      </w:r>
      <w:r w:rsidR="00647512">
        <w:rPr>
          <w:rFonts w:cs="Arial"/>
        </w:rPr>
        <w:t>shall include all federal, state</w:t>
      </w:r>
      <w:r w:rsidRPr="00D233D7">
        <w:rPr>
          <w:rFonts w:cs="Arial"/>
        </w:rPr>
        <w:t xml:space="preserve"> or local, or excise taxes levied upon, or </w:t>
      </w:r>
      <w:r w:rsidRPr="00D233D7">
        <w:rPr>
          <w:rFonts w:cs="Arial"/>
        </w:rPr>
        <w:lastRenderedPageBreak/>
        <w:t xml:space="preserve">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w:t>
      </w:r>
      <w:r w:rsidR="00327880">
        <w:rPr>
          <w:rFonts w:cs="Arial"/>
        </w:rPr>
        <w:t xml:space="preserve">Use or sales taxes for which Buyer has furnished a valid exemption certificate or a direct pay permit shall not be included.  </w:t>
      </w:r>
      <w:r w:rsidRPr="00D233D7">
        <w:rPr>
          <w:rFonts w:cs="Arial"/>
        </w:rPr>
        <w:t>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B13A87" w:rsidRPr="00D233D7" w:rsidRDefault="00B13A87">
      <w:pPr>
        <w:pStyle w:val="1A1BodyText"/>
        <w:rPr>
          <w:rFonts w:cs="Arial"/>
        </w:rPr>
      </w:pPr>
      <w:r w:rsidRPr="00D233D7">
        <w:rPr>
          <w:rFonts w:cs="Arial"/>
          <w:b/>
        </w:rPr>
        <w:t>CLAUSE NO. 15</w:t>
      </w:r>
      <w:r w:rsidR="004F69EB">
        <w:rPr>
          <w:rFonts w:cs="Arial"/>
          <w:b/>
        </w:rPr>
        <w:t xml:space="preserve"> – </w:t>
      </w:r>
      <w:r w:rsidRPr="00D233D7">
        <w:rPr>
          <w:rFonts w:cs="Arial"/>
          <w:b/>
        </w:rPr>
        <w:t>REMEDIES:</w:t>
      </w:r>
      <w:r w:rsidRPr="00D233D7">
        <w:rPr>
          <w:rFonts w:cs="Arial"/>
        </w:rPr>
        <w:t xml:space="preserve">  Each of the rights and remedies reserved by Buyer in this purchase order shall be cumulative and additional to any other or further remedies provided in law or equity or in this purchase order. A waiver of a breach of any provision hereof shall not constitute a waiver of any other breach.</w:t>
      </w:r>
    </w:p>
    <w:p w:rsidR="00B13A87" w:rsidRPr="00D233D7" w:rsidRDefault="00B13A87">
      <w:pPr>
        <w:pStyle w:val="1A1BodyText"/>
        <w:rPr>
          <w:rFonts w:cs="Arial"/>
        </w:rPr>
      </w:pPr>
      <w:r w:rsidRPr="00D233D7">
        <w:rPr>
          <w:rFonts w:cs="Arial"/>
          <w:b/>
        </w:rPr>
        <w:t>CLAUSE NO. 16</w:t>
      </w:r>
      <w:r w:rsidR="004F69EB">
        <w:rPr>
          <w:rFonts w:cs="Arial"/>
          <w:b/>
        </w:rPr>
        <w:t xml:space="preserve"> – </w:t>
      </w:r>
      <w:r w:rsidRPr="00D233D7">
        <w:rPr>
          <w:rFonts w:cs="Arial"/>
          <w:b/>
        </w:rPr>
        <w:t>ASSIGNMENT:</w:t>
      </w:r>
      <w:r w:rsidRPr="00D233D7">
        <w:rPr>
          <w:rFonts w:cs="Arial"/>
        </w:rP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w:t>
      </w:r>
      <w:r w:rsidRPr="00D233D7">
        <w:rPr>
          <w:rFonts w:cs="Arial"/>
          <w:spacing w:val="7"/>
        </w:rPr>
        <w:t>r</w:t>
      </w:r>
      <w:r w:rsidRPr="00D233D7">
        <w:rPr>
          <w:rFonts w:cs="Arial"/>
        </w:rPr>
        <w:t>ecoupment, or other reduction for any claim that Buyer may have against Seller.</w:t>
      </w:r>
    </w:p>
    <w:p w:rsidR="00B13A87" w:rsidRPr="00D233D7" w:rsidRDefault="00B13A87">
      <w:pPr>
        <w:pStyle w:val="1A1BodyText"/>
        <w:rPr>
          <w:rFonts w:cs="Arial"/>
        </w:rPr>
      </w:pPr>
      <w:r w:rsidRPr="00D233D7">
        <w:rPr>
          <w:rFonts w:cs="Arial"/>
          <w:b/>
        </w:rPr>
        <w:t>CLAUSE NO. 17</w:t>
      </w:r>
      <w:r w:rsidR="004F69EB">
        <w:rPr>
          <w:rFonts w:cs="Arial"/>
          <w:b/>
        </w:rPr>
        <w:t xml:space="preserve"> – </w:t>
      </w:r>
      <w:r w:rsidRPr="00D233D7">
        <w:rPr>
          <w:rFonts w:cs="Arial"/>
          <w:b/>
        </w:rPr>
        <w:t>NOTICE OF LABOR DISPUTES:</w:t>
      </w:r>
      <w:r w:rsidRPr="00D233D7">
        <w:rPr>
          <w:rFonts w:cs="Arial"/>
        </w:rP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 Seller shall insert the substance of this clause, including this sentence, in any subcontract hereunder.</w:t>
      </w:r>
    </w:p>
    <w:p w:rsidR="00B13A87" w:rsidRPr="00D233D7" w:rsidRDefault="00B13A87">
      <w:pPr>
        <w:pStyle w:val="1A1BodyText"/>
        <w:rPr>
          <w:rFonts w:cs="Arial"/>
        </w:rPr>
      </w:pPr>
      <w:r w:rsidRPr="00D233D7">
        <w:rPr>
          <w:rFonts w:cs="Arial"/>
          <w:b/>
        </w:rPr>
        <w:t>CLAUSE NO. 18</w:t>
      </w:r>
      <w:r w:rsidR="004F69EB">
        <w:rPr>
          <w:rFonts w:cs="Arial"/>
          <w:b/>
        </w:rPr>
        <w:t xml:space="preserve"> – </w:t>
      </w:r>
      <w:r w:rsidRPr="00D233D7">
        <w:rPr>
          <w:rFonts w:cs="Arial"/>
          <w:b/>
        </w:rPr>
        <w:t>GOVERNING LAW:</w:t>
      </w:r>
      <w:r w:rsidRPr="00D233D7">
        <w:rPr>
          <w:rFonts w:cs="Arial"/>
        </w:rP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785315" w:rsidRPr="00785315" w:rsidRDefault="007E37A8" w:rsidP="00785315">
      <w:pPr>
        <w:pStyle w:val="list2"/>
        <w:numPr>
          <w:ilvl w:val="0"/>
          <w:numId w:val="9"/>
        </w:numPr>
        <w:autoSpaceDE w:val="0"/>
        <w:autoSpaceDN w:val="0"/>
        <w:adjustRightInd w:val="0"/>
        <w:spacing w:line="240" w:lineRule="auto"/>
        <w:ind w:left="0"/>
        <w:rPr>
          <w:rFonts w:ascii="Arial" w:hAnsi="Arial" w:cs="Arial"/>
          <w:color w:val="000000"/>
        </w:rPr>
      </w:pPr>
      <w:r w:rsidRPr="007E37A8">
        <w:rPr>
          <w:rFonts w:ascii="Arial" w:hAnsi="Arial" w:cs="Arial"/>
          <w:b/>
        </w:rPr>
        <w:t>CLAUSE NO. 19</w:t>
      </w:r>
      <w:r w:rsidR="004F69EB">
        <w:rPr>
          <w:rFonts w:ascii="Arial" w:hAnsi="Arial" w:cs="Arial"/>
          <w:b/>
        </w:rPr>
        <w:t xml:space="preserve"> – </w:t>
      </w:r>
      <w:r w:rsidRPr="007E37A8">
        <w:rPr>
          <w:rFonts w:ascii="Arial" w:hAnsi="Arial" w:cs="Arial"/>
          <w:b/>
        </w:rPr>
        <w:t>INSURANCE:</w:t>
      </w:r>
      <w:r w:rsidRPr="007E37A8">
        <w:rPr>
          <w:rFonts w:ascii="Arial" w:hAnsi="Arial" w:cs="Arial"/>
        </w:rPr>
        <w:t xml:space="preserve"> Seller shall maintain the following insurances:  </w:t>
      </w:r>
      <w:r w:rsidRPr="007E37A8">
        <w:rPr>
          <w:rFonts w:ascii="Arial" w:hAnsi="Arial" w:cs="Arial"/>
          <w:spacing w:val="-4"/>
        </w:rPr>
        <w:t xml:space="preserve">(1) Worker’s or Workmen’s Compensation Insurance within statutory limits </w:t>
      </w:r>
      <w:r w:rsidR="001C2B42">
        <w:rPr>
          <w:rFonts w:ascii="Arial" w:hAnsi="Arial" w:cs="Arial"/>
          <w:color w:val="000000"/>
        </w:rPr>
        <w:t xml:space="preserve">as required by the laws of the state in which the work is performed and such insurance shall provide waiver of subrogation against Buyer, </w:t>
      </w:r>
    </w:p>
    <w:p w:rsidR="00985CE0" w:rsidRDefault="00B13A87" w:rsidP="00985CE0">
      <w:pPr>
        <w:pStyle w:val="1A1BodyText"/>
        <w:widowControl w:val="0"/>
        <w:spacing w:before="0" w:after="0" w:line="240" w:lineRule="auto"/>
        <w:rPr>
          <w:rFonts w:cs="Arial"/>
          <w:spacing w:val="-4"/>
        </w:rPr>
      </w:pPr>
      <w:r w:rsidRPr="00D233D7">
        <w:rPr>
          <w:rFonts w:cs="Arial"/>
          <w:spacing w:val="-4"/>
        </w:rPr>
        <w:t xml:space="preserve">including All State and Voluntary Compensation endorsement; (2) Employer’s Liability Insurance with a limit of $1,000,000; (3) Comprehensive General Liability Insurance, including (i) Operations and Premises Liability (with elevator liability), (ii) Completed </w:t>
      </w:r>
      <w:r w:rsidRPr="00D233D7">
        <w:rPr>
          <w:rFonts w:cs="Arial"/>
        </w:rPr>
        <w:t>Operations and Product Liability (maintained in effect for a</w:t>
      </w:r>
      <w:r w:rsidRPr="00D233D7">
        <w:rPr>
          <w:rFonts w:cs="Arial"/>
          <w:spacing w:val="-4"/>
        </w:rPr>
        <w:t xml:space="preserve"> period of five years after the date of final payment), (i</w:t>
      </w:r>
      <w:r w:rsidR="00394BAE">
        <w:rPr>
          <w:rFonts w:cs="Arial"/>
          <w:spacing w:val="-4"/>
        </w:rPr>
        <w:t>ii</w:t>
      </w:r>
      <w:r w:rsidRPr="00D233D7">
        <w:rPr>
          <w:rFonts w:cs="Arial"/>
          <w:spacing w:val="-4"/>
        </w:rPr>
        <w:t>) Personal Injury Liability, (</w:t>
      </w:r>
      <w:r w:rsidR="00394BAE">
        <w:rPr>
          <w:rFonts w:cs="Arial"/>
          <w:spacing w:val="-4"/>
        </w:rPr>
        <w:t>i</w:t>
      </w:r>
      <w:r w:rsidRPr="00D233D7">
        <w:rPr>
          <w:rFonts w:cs="Arial"/>
          <w:spacing w:val="-4"/>
        </w:rPr>
        <w:t>v) Contractual Liability, and (v) Broad Form Property Damage Liability (including for completed operations), on an occurrence basis in an amount of a combined single limit of not less than $</w:t>
      </w:r>
      <w:r w:rsidR="004C6029" w:rsidRPr="00D233D7">
        <w:rPr>
          <w:rFonts w:cs="Arial"/>
          <w:spacing w:val="-4"/>
        </w:rPr>
        <w:t>2</w:t>
      </w:r>
      <w:r w:rsidRPr="00D233D7">
        <w:rPr>
          <w:rFonts w:cs="Arial"/>
          <w:spacing w:val="-4"/>
        </w:rPr>
        <w:t xml:space="preserve">,000,000 per occurrence; and (4) Comprehensive Automobile Liability Insurance, including (i) personal injury and (ii) property damage, to cover (a) owned automobiles, (b) automobiles under long-term lease, (c) hired automobiles, (d) </w:t>
      </w:r>
      <w:r w:rsidRPr="00D233D7">
        <w:rPr>
          <w:rFonts w:cs="Arial"/>
          <w:spacing w:val="-4"/>
        </w:rPr>
        <w:lastRenderedPageBreak/>
        <w:t>employer’s non-ownership liability, (e) medical payments, and uninsured motorists, in the amount of a combined single limit of not less than $</w:t>
      </w:r>
      <w:r w:rsidR="004C6029" w:rsidRPr="00D233D7">
        <w:rPr>
          <w:rFonts w:cs="Arial"/>
          <w:spacing w:val="-4"/>
        </w:rPr>
        <w:t>2</w:t>
      </w:r>
      <w:r w:rsidRPr="00D233D7">
        <w:rPr>
          <w:rFonts w:cs="Arial"/>
          <w:spacing w:val="-4"/>
        </w:rPr>
        <w:t>,000,000 per occurrence.</w:t>
      </w:r>
    </w:p>
    <w:p w:rsidR="00B13A87" w:rsidRPr="00D233D7" w:rsidRDefault="00B13A87">
      <w:pPr>
        <w:pStyle w:val="1A1BodyText"/>
        <w:rPr>
          <w:rFonts w:cs="Arial"/>
          <w:spacing w:val="-4"/>
        </w:rPr>
      </w:pPr>
      <w:r w:rsidRPr="00D233D7">
        <w:rPr>
          <w:rFonts w:cs="Arial"/>
          <w:spacing w:val="-4"/>
        </w:rPr>
        <w:t xml:space="preserve">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(i) Seller, (ii) Buyer, (iii) any other party expressly designated by Buyer elsewhere within this purchase order, from claims that arise out of or result from operations by (i) Seller under this purchase order, or (ii) any lower-tier </w:t>
      </w:r>
      <w:r w:rsidR="00FC588A">
        <w:rPr>
          <w:rFonts w:cs="Arial"/>
          <w:spacing w:val="-4"/>
        </w:rPr>
        <w:t>Seller</w:t>
      </w:r>
      <w:r w:rsidRPr="00D233D7">
        <w:rPr>
          <w:rFonts w:cs="Arial"/>
          <w:spacing w:val="-4"/>
        </w:rPr>
        <w:t>(s) of Seller, or (iii) anyone directly or indirectly employed by any of them, or (iv) anyone for whose acts any of them may be liable.</w:t>
      </w:r>
    </w:p>
    <w:p w:rsidR="00B13A87" w:rsidRPr="00D233D7" w:rsidRDefault="00B13A87">
      <w:pPr>
        <w:pStyle w:val="1A1BodyText"/>
        <w:rPr>
          <w:rFonts w:cs="Arial"/>
        </w:rPr>
      </w:pPr>
      <w:r w:rsidRPr="00D233D7">
        <w:rPr>
          <w:rFonts w:cs="Arial"/>
        </w:rP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effectivity.</w:t>
      </w:r>
    </w:p>
    <w:p w:rsidR="006D20CA" w:rsidRDefault="00B13A87">
      <w:pPr>
        <w:pStyle w:val="1A1BodyText"/>
        <w:rPr>
          <w:rFonts w:cs="Arial"/>
        </w:rPr>
      </w:pPr>
      <w:r w:rsidRPr="00D233D7">
        <w:rPr>
          <w:rFonts w:cs="Arial"/>
        </w:rPr>
        <w:t xml:space="preserve">If Seller fails to purchase or maintain liability insurance required under this purchase order, Buyer may, but is not obligated to, purchase such insurance on Seller’s behalf and shall be entitled to be repaid for any premiums paid </w:t>
      </w:r>
      <w:r w:rsidR="00B66272" w:rsidRPr="00D233D7">
        <w:rPr>
          <w:rFonts w:cs="Arial"/>
        </w:rPr>
        <w:t>therefore</w:t>
      </w:r>
      <w:r w:rsidRPr="00D233D7">
        <w:rPr>
          <w:rFonts w:cs="Arial"/>
        </w:rPr>
        <w:t xml:space="preserve"> by Buyer.</w:t>
      </w:r>
    </w:p>
    <w:p w:rsidR="00B13A87" w:rsidRPr="00D233D7" w:rsidRDefault="00B13A87">
      <w:pPr>
        <w:pStyle w:val="1A1BodyText"/>
        <w:rPr>
          <w:rFonts w:cs="Arial"/>
        </w:rPr>
      </w:pPr>
      <w:r w:rsidRPr="00D233D7">
        <w:rPr>
          <w:rFonts w:cs="Arial"/>
          <w:b/>
          <w:spacing w:val="-10"/>
        </w:rPr>
        <w:t>CLAUSE NO. 20</w:t>
      </w:r>
      <w:r w:rsidR="004F69EB">
        <w:rPr>
          <w:rFonts w:cs="Arial"/>
          <w:b/>
          <w:spacing w:val="-10"/>
        </w:rPr>
        <w:t xml:space="preserve"> – </w:t>
      </w:r>
      <w:r w:rsidRPr="00D233D7">
        <w:rPr>
          <w:rFonts w:cs="Arial"/>
          <w:b/>
          <w:spacing w:val="-10"/>
        </w:rPr>
        <w:t>EXCUSABLE DELAY – FORCE MAJEURE:</w:t>
      </w:r>
      <w:r w:rsidRPr="00D233D7">
        <w:rPr>
          <w:rFonts w:cs="Arial"/>
        </w:rPr>
        <w:t xml:space="preserve"> Neither party shall be responsible to the other party for any delay in performing its obligations under this purchase order due to any events of </w:t>
      </w:r>
      <w:r w:rsidRPr="00D233D7">
        <w:rPr>
          <w:rFonts w:cs="Arial"/>
          <w:i/>
        </w:rPr>
        <w:t>force majeure,</w:t>
      </w:r>
      <w:r w:rsidRPr="00D233D7">
        <w:rPr>
          <w:rFonts w:cs="Arial"/>
        </w:rPr>
        <w:t xml:space="preserve"> except as otherwise provided for within this clause. </w:t>
      </w:r>
      <w:r w:rsidRPr="00D233D7">
        <w:rPr>
          <w:rFonts w:cs="Arial"/>
          <w:i/>
        </w:rPr>
        <w:t>Force majeure</w:t>
      </w:r>
      <w:r w:rsidRPr="00D233D7">
        <w:rPr>
          <w:rFonts w:cs="Arial"/>
        </w:rPr>
        <w:t xml:space="preserve"> means any act of God, war, act or failure to act of any govern</w:t>
      </w:r>
      <w:r w:rsidRPr="00D233D7">
        <w:rPr>
          <w:rFonts w:cs="Arial"/>
        </w:rPr>
        <w:softHyphen/>
        <w:t>ment in its sovereign capacity, fire, flood, earthquake, strike, epidemic, quarantine, embargo, nuclear incident, or any other act beyond reasonable control and without the fault of either party or its subcontractors. The party whose performance of obligations hereunder has been affected by any events of force majeure shall notify the other party within five calendar days thereafter by sending a detailed statement and sufficient evidence with respect thereto, and shall likewise notify promptly of any subsequent change in the circumstances. The affected party shall exercise its best efforts under the circum-stances to remove or remedy the events of force majeure and the effects thereof and resume full performance hereof as soon as possible.</w:t>
      </w:r>
    </w:p>
    <w:p w:rsidR="00B13A87" w:rsidRPr="00D233D7" w:rsidRDefault="00B13A87">
      <w:pPr>
        <w:pStyle w:val="1A1BodyText"/>
        <w:rPr>
          <w:rFonts w:cs="Arial"/>
        </w:rPr>
      </w:pPr>
      <w:r w:rsidRPr="00D233D7">
        <w:rPr>
          <w:rFonts w:cs="Arial"/>
          <w:b/>
        </w:rPr>
        <w:t>CLAUSE NO. 21</w:t>
      </w:r>
      <w:r w:rsidR="004F69EB">
        <w:rPr>
          <w:rFonts w:cs="Arial"/>
          <w:b/>
        </w:rPr>
        <w:t xml:space="preserve"> – </w:t>
      </w:r>
      <w:r w:rsidRPr="00D233D7">
        <w:rPr>
          <w:rFonts w:cs="Arial"/>
          <w:b/>
        </w:rPr>
        <w:t>TERMINATION FOR CONVENIENCE:</w:t>
      </w:r>
      <w:r w:rsidRPr="00D233D7">
        <w:rPr>
          <w:rFonts w:cs="Arial"/>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rsidR="002318C3" w:rsidRPr="009322EB" w:rsidRDefault="00DB6F77" w:rsidP="00456958">
      <w:pPr>
        <w:pStyle w:val="1A1BodyText"/>
        <w:spacing w:before="0" w:after="0" w:line="240" w:lineRule="auto"/>
        <w:rPr>
          <w:rFonts w:cs="Arial"/>
          <w:spacing w:val="-4"/>
        </w:rPr>
      </w:pPr>
      <w:r w:rsidRPr="00DB6F77">
        <w:rPr>
          <w:rFonts w:cs="Arial"/>
          <w:b/>
        </w:rPr>
        <w:t xml:space="preserve">CLAUSE NO. 22 – INTELLECTUAL PROPERTY RIGHTS:   </w:t>
      </w:r>
      <w:r w:rsidRPr="00DB6F77">
        <w:rPr>
          <w:rFonts w:cs="Arial"/>
          <w:color w:val="000000"/>
        </w:rPr>
        <w:t>Seller as part consideration</w:t>
      </w:r>
      <w:r w:rsidR="00883E3A">
        <w:rPr>
          <w:rFonts w:cs="Arial"/>
          <w:color w:val="000000"/>
        </w:rPr>
        <w:t xml:space="preserve"> for this </w:t>
      </w:r>
      <w:r w:rsidR="00D45768">
        <w:rPr>
          <w:rFonts w:cs="Arial"/>
          <w:color w:val="000000"/>
        </w:rPr>
        <w:t>purchase o</w:t>
      </w:r>
      <w:r w:rsidRPr="00DB6F77">
        <w:rPr>
          <w:rFonts w:cs="Arial"/>
          <w:color w:val="000000"/>
        </w:rPr>
        <w:t xml:space="preserve">rder and without further cost to Buyer hereby grants and agrees to grant to Buyer and its customers an irrevocable, </w:t>
      </w:r>
      <w:r w:rsidRPr="00DB6F77">
        <w:rPr>
          <w:rFonts w:cs="Arial"/>
          <w:color w:val="000000"/>
        </w:rPr>
        <w:lastRenderedPageBreak/>
        <w:t>non-exclusive, royalty-free right to license to use, sell, manufacture and cause to be manufactured products embodying any and all inventions and discoveries made, conceived or actually reduced to practice in connection wit</w:t>
      </w:r>
      <w:r w:rsidR="00883E3A">
        <w:rPr>
          <w:rFonts w:cs="Arial"/>
          <w:color w:val="000000"/>
        </w:rPr>
        <w:t xml:space="preserve">h Seller’s performance of this </w:t>
      </w:r>
      <w:r w:rsidR="00D45768">
        <w:rPr>
          <w:rFonts w:cs="Arial"/>
          <w:color w:val="000000"/>
        </w:rPr>
        <w:t>purchase o</w:t>
      </w:r>
      <w:r w:rsidRPr="00DB6F77">
        <w:rPr>
          <w:rFonts w:cs="Arial"/>
          <w:color w:val="000000"/>
        </w:rPr>
        <w:t>rder and Seller hereby grants to Buyer a license to repair, rebuild or relocate and to have repaired, rebuilt or relocated the Products</w:t>
      </w:r>
      <w:r w:rsidR="00883E3A">
        <w:rPr>
          <w:rFonts w:cs="Arial"/>
          <w:color w:val="000000"/>
        </w:rPr>
        <w:t xml:space="preserve"> purchased by Buyer under this </w:t>
      </w:r>
      <w:r w:rsidR="00D45768">
        <w:rPr>
          <w:rFonts w:cs="Arial"/>
          <w:color w:val="000000"/>
        </w:rPr>
        <w:t>purchase o</w:t>
      </w:r>
      <w:r w:rsidRPr="00DB6F77">
        <w:rPr>
          <w:rFonts w:cs="Arial"/>
          <w:color w:val="000000"/>
        </w:rPr>
        <w:t>rder.</w:t>
      </w:r>
    </w:p>
    <w:p w:rsidR="00B13A87" w:rsidRPr="00D233D7" w:rsidRDefault="00B13A87" w:rsidP="00456958">
      <w:pPr>
        <w:pStyle w:val="1A1BodyText"/>
        <w:spacing w:before="0" w:after="0" w:line="240" w:lineRule="auto"/>
        <w:rPr>
          <w:rFonts w:cs="Arial"/>
        </w:rPr>
      </w:pPr>
      <w:r w:rsidRPr="00D233D7">
        <w:rPr>
          <w:rFonts w:cs="Arial"/>
          <w:b/>
        </w:rPr>
        <w:t>CLAUSE NO. 23</w:t>
      </w:r>
      <w:r w:rsidR="004F69EB">
        <w:rPr>
          <w:rFonts w:cs="Arial"/>
          <w:b/>
        </w:rPr>
        <w:t xml:space="preserve"> – </w:t>
      </w:r>
      <w:r w:rsidRPr="00D233D7">
        <w:rPr>
          <w:rFonts w:cs="Arial"/>
          <w:b/>
        </w:rPr>
        <w:t>CLAUSE MODIFICATION REQUIRED BY BUYER’S CUSTOMER:</w:t>
      </w:r>
      <w:r w:rsidRPr="00D233D7">
        <w:rPr>
          <w:rFonts w:cs="Arial"/>
        </w:rPr>
        <w:t xml:space="preserve"> Seller agrees to incorporate into this purchase order any revised clause or additional clause as Buyer may rea</w:t>
      </w:r>
      <w:r w:rsidRPr="00D233D7">
        <w:rPr>
          <w:rFonts w:cs="Arial"/>
        </w:rPr>
        <w:softHyphen/>
        <w:t>sonably deem necessary to enable Buyer to comply with the provisions of the higher-tier contract and any modifications thereto. If any such revised clause or additional clause causes any increase or decrease in the cost of or time required for performance of the purchase order work, an equitable adjustment shall be made in accordance with the procedures of the Changes clause hereof.</w:t>
      </w:r>
    </w:p>
    <w:p w:rsidR="00B13A87" w:rsidRPr="00D233D7" w:rsidRDefault="00B13A87">
      <w:pPr>
        <w:pStyle w:val="1A1BodyText"/>
        <w:rPr>
          <w:rFonts w:cs="Arial"/>
        </w:rPr>
      </w:pPr>
      <w:r w:rsidRPr="00D233D7">
        <w:rPr>
          <w:rFonts w:cs="Arial"/>
          <w:b/>
        </w:rPr>
        <w:t>CLAUSE NO. 24</w:t>
      </w:r>
      <w:r w:rsidR="004F69EB">
        <w:rPr>
          <w:rFonts w:cs="Arial"/>
          <w:b/>
        </w:rPr>
        <w:t xml:space="preserve"> – </w:t>
      </w:r>
      <w:r w:rsidRPr="00D233D7">
        <w:rPr>
          <w:rFonts w:cs="Arial"/>
          <w:b/>
        </w:rPr>
        <w:t>CHANGES:</w:t>
      </w:r>
      <w:r w:rsidRPr="00D233D7">
        <w:rPr>
          <w:rFonts w:cs="Arial"/>
        </w:rPr>
        <w:t xml:space="preserve"> Buyer may at any time, by a written order, make changes within the general scope of this purchase order for compliance by Seller, in any one or more of the following: (i) drawings, designs, or speci</w:t>
      </w:r>
      <w:r w:rsidRPr="00D233D7">
        <w:rPr>
          <w:rFonts w:cs="Arial"/>
        </w:rPr>
        <w:softHyphen/>
        <w:t>fications, where the supplies or services to be furnished are to be specifically manufactured or produced for Buyer in accordance therewith; (ii) method of shipment or packing; (iii) place of delivery; and (iv) delivery schedule and period of performance of work.</w:t>
      </w:r>
    </w:p>
    <w:p w:rsidR="00B13A87" w:rsidRPr="00D233D7" w:rsidRDefault="00B13A87">
      <w:pPr>
        <w:pStyle w:val="1A1BodyText"/>
        <w:rPr>
          <w:rFonts w:cs="Arial"/>
        </w:rPr>
      </w:pPr>
      <w:r w:rsidRPr="00D233D7">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 </w:t>
      </w:r>
    </w:p>
    <w:p w:rsidR="00B13A87" w:rsidRPr="00D233D7" w:rsidRDefault="00B13A87">
      <w:pPr>
        <w:pStyle w:val="1A1BodyText"/>
        <w:rPr>
          <w:rFonts w:cs="Arial"/>
        </w:rPr>
      </w:pPr>
      <w:r w:rsidRPr="00D233D7">
        <w:rPr>
          <w:rFonts w:cs="Arial"/>
          <w:b/>
        </w:rPr>
        <w:t>CLAUSE NO. 25</w:t>
      </w:r>
      <w:r w:rsidR="004F69EB">
        <w:rPr>
          <w:rFonts w:cs="Arial"/>
          <w:b/>
        </w:rPr>
        <w:t xml:space="preserve"> – </w:t>
      </w:r>
      <w:r w:rsidRPr="00D233D7">
        <w:rPr>
          <w:rFonts w:cs="Arial"/>
          <w:b/>
        </w:rPr>
        <w:t>STOP-WORK ORDER:</w:t>
      </w:r>
      <w:r w:rsidRPr="00D233D7">
        <w:rPr>
          <w:rFonts w:cs="Arial"/>
        </w:rP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w:t>
      </w:r>
      <w:r w:rsidRPr="00D233D7">
        <w:rPr>
          <w:rFonts w:cs="Arial"/>
          <w:spacing w:val="-4"/>
        </w:rPr>
        <w:t xml:space="preserve">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w:t>
      </w:r>
      <w:r w:rsidRPr="00D233D7">
        <w:rPr>
          <w:rFonts w:cs="Arial"/>
        </w:rPr>
        <w:t xml:space="preserve">parties shall have agreed, the Buyer shall either (1) cancel the stop-work order; or (2) terminate the work covered by the stop-work order as provided for in Clause No. 21 and Clause No. 29 of this purchase order. </w:t>
      </w:r>
    </w:p>
    <w:p w:rsidR="00B13A87" w:rsidRPr="00D233D7" w:rsidRDefault="00B13A87">
      <w:pPr>
        <w:pStyle w:val="1A1BodyText"/>
        <w:rPr>
          <w:rFonts w:cs="Arial"/>
        </w:rPr>
      </w:pPr>
      <w:r w:rsidRPr="00D233D7">
        <w:rPr>
          <w:rFonts w:cs="Arial"/>
        </w:rPr>
        <w:t xml:space="preserve">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w:t>
      </w:r>
      <w:r w:rsidRPr="00D233D7">
        <w:rPr>
          <w:rFonts w:cs="Arial"/>
        </w:rPr>
        <w:lastRenderedPageBreak/>
        <w:t>increase in the time required for, or in the Seller’s cost properly allocable to, the performance of any part of this purchase order; and (2) the Seller asserts its rights to the adjustment within 20 days after the end of the period of work stoppage.</w:t>
      </w:r>
    </w:p>
    <w:p w:rsidR="00B13A87" w:rsidRPr="00D233D7" w:rsidRDefault="00B13A87">
      <w:pPr>
        <w:pStyle w:val="1A1BodyText"/>
        <w:rPr>
          <w:rFonts w:cs="Arial"/>
        </w:rPr>
      </w:pPr>
      <w:r w:rsidRPr="00D233D7">
        <w:rPr>
          <w:rFonts w:cs="Arial"/>
        </w:rP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B13A87" w:rsidRPr="00D233D7" w:rsidRDefault="00B13A87">
      <w:pPr>
        <w:pStyle w:val="1A1BodyText"/>
        <w:rPr>
          <w:rFonts w:cs="Arial"/>
        </w:rPr>
      </w:pPr>
      <w:r w:rsidRPr="00D233D7">
        <w:rPr>
          <w:rFonts w:cs="Arial"/>
          <w:b/>
          <w:smallCaps/>
        </w:rPr>
        <w:t>CLAUSE NO. 26</w:t>
      </w:r>
      <w:r w:rsidR="004F69EB">
        <w:rPr>
          <w:rFonts w:cs="Arial"/>
          <w:b/>
          <w:smallCaps/>
        </w:rPr>
        <w:t xml:space="preserve"> – </w:t>
      </w:r>
      <w:r w:rsidRPr="00D233D7">
        <w:rPr>
          <w:rFonts w:cs="Arial"/>
          <w:b/>
        </w:rPr>
        <w:t>ENTIRE AGREEMENT:</w:t>
      </w:r>
      <w:r w:rsidRPr="00D233D7">
        <w:rPr>
          <w:rFonts w:cs="Arial"/>
        </w:rP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w:t>
      </w:r>
      <w:r w:rsidRPr="00D233D7">
        <w:rPr>
          <w:rFonts w:cs="Arial"/>
          <w:spacing w:val="-4"/>
        </w:rPr>
        <w:t xml:space="preserve">additional or different terms and conditions contained in any prior quotation or that may be contained in any </w:t>
      </w:r>
      <w:r w:rsidR="00B66272" w:rsidRPr="00D233D7">
        <w:rPr>
          <w:rFonts w:cs="Arial"/>
          <w:spacing w:val="-4"/>
        </w:rPr>
        <w:t>acknowledge</w:t>
      </w:r>
      <w:r w:rsidR="00B66272">
        <w:rPr>
          <w:rFonts w:cs="Arial"/>
          <w:spacing w:val="-4"/>
        </w:rPr>
        <w:t>m</w:t>
      </w:r>
      <w:r w:rsidR="00B66272" w:rsidRPr="00D233D7">
        <w:rPr>
          <w:rFonts w:cs="Arial"/>
          <w:spacing w:val="-4"/>
        </w:rPr>
        <w:t>ent</w:t>
      </w:r>
      <w:r w:rsidRPr="00D233D7">
        <w:rPr>
          <w:rFonts w:cs="Arial"/>
          <w:spacing w:val="-4"/>
        </w:rPr>
        <w:t xml:space="preserve"> of this purchase order shall be deemed objected to by Buyer without further notice of objection and shall be of no effect nor under any circumstances be binding upon Buyer. Seller shall be deemed to have assented to all terms and conditions of this purchase order if any of the goods are shipped or services provided to Buyer</w:t>
      </w:r>
      <w:r w:rsidRPr="00D233D7">
        <w:rPr>
          <w:rFonts w:cs="Arial"/>
        </w:rPr>
        <w:t xml:space="preserve">. </w:t>
      </w:r>
    </w:p>
    <w:p w:rsidR="00B13A87" w:rsidRPr="00D233D7" w:rsidRDefault="00B13A87">
      <w:pPr>
        <w:pStyle w:val="1A1BodyText"/>
        <w:rPr>
          <w:rFonts w:cs="Arial"/>
        </w:rPr>
      </w:pPr>
      <w:r w:rsidRPr="00D233D7">
        <w:rPr>
          <w:rFonts w:cs="Arial"/>
          <w:b/>
        </w:rPr>
        <w:t>CLAUSE NO. 27</w:t>
      </w:r>
      <w:r w:rsidR="004F69EB">
        <w:rPr>
          <w:rFonts w:cs="Arial"/>
          <w:b/>
        </w:rPr>
        <w:t xml:space="preserve"> – </w:t>
      </w:r>
      <w:r w:rsidRPr="00D233D7">
        <w:rPr>
          <w:rFonts w:cs="Arial"/>
          <w:b/>
        </w:rPr>
        <w:t>LIMITATION OF BUYER’S LIABILITY/STATUTE OF LIMITATIONS:</w:t>
      </w:r>
      <w:r w:rsidRPr="00D233D7">
        <w:rPr>
          <w:rFonts w:cs="Arial"/>
        </w:rPr>
        <w:t xml:space="preserve"> In no event shall Buyer be liable for anticipated profits or for incidental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B13A87" w:rsidRPr="00D233D7" w:rsidRDefault="00B13A87">
      <w:pPr>
        <w:pStyle w:val="1A1BodyText"/>
        <w:rPr>
          <w:rFonts w:cs="Arial"/>
          <w:i/>
        </w:rPr>
      </w:pPr>
      <w:r w:rsidRPr="00D233D7">
        <w:rPr>
          <w:rFonts w:cs="Arial"/>
          <w:b/>
        </w:rPr>
        <w:t>CLAUSE NO. 28</w:t>
      </w:r>
      <w:r w:rsidR="004F69EB">
        <w:rPr>
          <w:rFonts w:cs="Arial"/>
          <w:b/>
        </w:rPr>
        <w:t xml:space="preserve"> – </w:t>
      </w:r>
      <w:r w:rsidRPr="00D233D7">
        <w:rPr>
          <w:rFonts w:cs="Arial"/>
          <w:b/>
        </w:rPr>
        <w:t>REQUIREMENTS FOR COST OR PRICING DATA OR INFORMATION OTHER THAN COST OR PRICING DATA:</w:t>
      </w:r>
      <w:r w:rsidRPr="00D233D7">
        <w:rPr>
          <w:rFonts w:cs="Arial"/>
        </w:rPr>
        <w:t xml:space="preserve">  Cost proposals are to be submitted in accordance with the Requirements for Cost or Pricing </w:t>
      </w:r>
      <w:r w:rsidRPr="00D233D7">
        <w:rPr>
          <w:rFonts w:cs="Arial"/>
          <w:spacing w:val="-4"/>
        </w:rPr>
        <w:t>Data or Information Other Than Cost or Pricing Data clause</w:t>
      </w:r>
      <w:r w:rsidRPr="00D233D7">
        <w:rPr>
          <w:rFonts w:cs="Arial"/>
        </w:rPr>
        <w:t xml:space="preserve"> at FAR 52.215-20; unless otherwise expressly stated elsewhere within this </w:t>
      </w:r>
      <w:r w:rsidR="00FC588A">
        <w:rPr>
          <w:rFonts w:cs="Arial"/>
        </w:rPr>
        <w:t>purchase order</w:t>
      </w:r>
      <w:r w:rsidRPr="00D233D7">
        <w:rPr>
          <w:rFonts w:cs="Arial"/>
        </w:rPr>
        <w:t>.</w:t>
      </w:r>
    </w:p>
    <w:p w:rsidR="00B13A87" w:rsidRPr="00D233D7" w:rsidRDefault="00B13A87">
      <w:pPr>
        <w:pStyle w:val="1A1BodyText"/>
        <w:rPr>
          <w:rFonts w:cs="Arial"/>
        </w:rPr>
      </w:pPr>
      <w:r w:rsidRPr="00D233D7">
        <w:rPr>
          <w:rFonts w:cs="Arial"/>
          <w:b/>
        </w:rPr>
        <w:t>CLAUSE NO. 29</w:t>
      </w:r>
      <w:r w:rsidR="004F69EB">
        <w:rPr>
          <w:rFonts w:cs="Arial"/>
          <w:b/>
        </w:rPr>
        <w:t xml:space="preserve"> – </w:t>
      </w:r>
      <w:r w:rsidRPr="00D233D7">
        <w:rPr>
          <w:rFonts w:cs="Arial"/>
          <w:b/>
        </w:rPr>
        <w:t>TERMINATION FOR DEFAULT:</w:t>
      </w:r>
      <w:r w:rsidRPr="00D233D7">
        <w:rPr>
          <w:rFonts w:cs="Arial"/>
        </w:rP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w:t>
      </w:r>
      <w:r w:rsidRPr="00D233D7">
        <w:rPr>
          <w:rFonts w:cs="Arial"/>
          <w:spacing w:val="-4"/>
        </w:rPr>
        <w:t>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w:t>
      </w:r>
      <w:r w:rsidR="004F69EB">
        <w:rPr>
          <w:rFonts w:cs="Arial"/>
          <w:spacing w:val="-4"/>
        </w:rPr>
        <w:t xml:space="preserve"> – </w:t>
      </w:r>
      <w:r w:rsidRPr="00D233D7">
        <w:rPr>
          <w:rFonts w:cs="Arial"/>
          <w:spacing w:val="-4"/>
        </w:rPr>
        <w:t xml:space="preserve">(i) deliver the supplies or perform the services within the time specified in this purchase order or any </w:t>
      </w:r>
      <w:r w:rsidRPr="00D233D7">
        <w:rPr>
          <w:rFonts w:cs="Arial"/>
          <w:spacing w:val="-4"/>
        </w:rPr>
        <w:lastRenderedPageBreak/>
        <w:t>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B13A87" w:rsidRPr="00D233D7" w:rsidRDefault="00B13A87">
      <w:pPr>
        <w:pStyle w:val="1A1BodyText"/>
        <w:rPr>
          <w:rFonts w:cs="Arial"/>
        </w:rPr>
      </w:pPr>
      <w:r w:rsidRPr="00D233D7">
        <w:rPr>
          <w:rFonts w:cs="Arial"/>
          <w:b/>
          <w:spacing w:val="-10"/>
        </w:rPr>
        <w:t>CLAUSE NO. 30</w:t>
      </w:r>
      <w:r w:rsidR="004F69EB">
        <w:rPr>
          <w:rFonts w:cs="Arial"/>
          <w:b/>
          <w:spacing w:val="-10"/>
        </w:rPr>
        <w:t xml:space="preserve"> – </w:t>
      </w:r>
      <w:r w:rsidRPr="00D233D7">
        <w:rPr>
          <w:rFonts w:cs="Arial"/>
          <w:b/>
          <w:spacing w:val="-10"/>
        </w:rPr>
        <w:t xml:space="preserve">VALIDITY OF INDIVIDUAL PROVISION: </w:t>
      </w:r>
      <w:r w:rsidRPr="00D233D7">
        <w:rPr>
          <w:rFonts w:cs="Arial"/>
        </w:rPr>
        <w:t>The invalidity, in whole or in part, of any provision of this purchase order shall not void or otherwise affect the validity of any other provision.</w:t>
      </w:r>
    </w:p>
    <w:p w:rsidR="00B13A87" w:rsidRPr="00D233D7" w:rsidRDefault="00B13A87">
      <w:pPr>
        <w:pStyle w:val="1A1BodyText"/>
        <w:rPr>
          <w:rFonts w:cs="Arial"/>
        </w:rPr>
      </w:pPr>
      <w:r w:rsidRPr="00D233D7">
        <w:rPr>
          <w:rFonts w:cs="Arial"/>
          <w:b/>
        </w:rPr>
        <w:t>CLAUSE NO. 31</w:t>
      </w:r>
      <w:r w:rsidR="004F69EB">
        <w:rPr>
          <w:rFonts w:cs="Arial"/>
          <w:b/>
        </w:rPr>
        <w:t xml:space="preserve"> – </w:t>
      </w:r>
      <w:r w:rsidRPr="00D233D7">
        <w:rPr>
          <w:rFonts w:cs="Arial"/>
          <w:b/>
        </w:rPr>
        <w:t>SUBCONTRACTING:</w:t>
      </w:r>
      <w:r w:rsidR="00987E26">
        <w:rPr>
          <w:rFonts w:cs="Arial"/>
        </w:rPr>
        <w:t xml:space="preserve"> (Clause is not ap</w:t>
      </w:r>
      <w:r w:rsidRPr="00D233D7">
        <w:rPr>
          <w:rFonts w:cs="Arial"/>
        </w:rPr>
        <w:t>plicable if this is a firm-fixed-price or fixed-price with economic price adjustment purchase order.) Seller shall obtain Buyer's prior written consent before issuing any next-tier purchase order under this purchase order (i) if such next-tier purchase order exceeds the greater of $250,000 or five percent of the amount of this purchase order, or (ii) if such prior written consent is otherwise required by any other express provision of this purchase order.</w:t>
      </w:r>
    </w:p>
    <w:p w:rsidR="00B13A87" w:rsidRPr="00D233D7" w:rsidRDefault="00B13A87">
      <w:pPr>
        <w:pStyle w:val="1A1BodyText"/>
        <w:rPr>
          <w:rFonts w:cs="Arial"/>
        </w:rPr>
      </w:pPr>
      <w:r w:rsidRPr="00D233D7">
        <w:rPr>
          <w:rFonts w:cs="Arial"/>
          <w:b/>
        </w:rPr>
        <w:t>CLAUSE NO. 32</w:t>
      </w:r>
      <w:r w:rsidR="004F69EB">
        <w:rPr>
          <w:rFonts w:cs="Arial"/>
          <w:b/>
        </w:rPr>
        <w:t xml:space="preserve"> – </w:t>
      </w:r>
      <w:r w:rsidRPr="00D233D7">
        <w:rPr>
          <w:rFonts w:cs="Arial"/>
          <w:b/>
        </w:rPr>
        <w:t>SUPERSEDING OR SUPPLE</w:t>
      </w:r>
      <w:r w:rsidRPr="00D233D7">
        <w:rPr>
          <w:rFonts w:cs="Arial"/>
          <w:b/>
        </w:rPr>
        <w:softHyphen/>
        <w:t>MENTARY SPECIFICATIONS:</w:t>
      </w:r>
      <w:r w:rsidRPr="00D233D7">
        <w:rPr>
          <w:rFonts w:cs="Arial"/>
        </w:rPr>
        <w:t xml:space="preserve"> All references in any Buyer document or Government specification (excluding those incorporated in Seller's model specification) incorporated herein, to any other Buyer or U.S. Government specifi</w:t>
      </w:r>
      <w:r w:rsidRPr="00D233D7">
        <w:rPr>
          <w:rFonts w:cs="Arial"/>
        </w:rPr>
        <w:softHyphen/>
        <w:t>cations shall be deemed to include any and all specifications supersedin</w:t>
      </w:r>
      <w:r w:rsidR="004F69EB">
        <w:rPr>
          <w:rFonts w:cs="Arial"/>
        </w:rPr>
        <w:t>g or supplementary to the speci</w:t>
      </w:r>
      <w:r w:rsidRPr="00D233D7">
        <w:rPr>
          <w:rFonts w:cs="Arial"/>
        </w:rPr>
        <w:t>fications so referred to, to the extent that such superseding or supplementary specifications are in effect on the effective date of this purchase order or on the effective date of any incorporating change notice, if Seller was furnished or otherwise had been notified of the existence of such superseding or supplementary specifications by that effective date.</w:t>
      </w:r>
    </w:p>
    <w:p w:rsidR="00B13A87" w:rsidRPr="00D233D7" w:rsidRDefault="00B13A87">
      <w:pPr>
        <w:pStyle w:val="1A1BodyText"/>
        <w:rPr>
          <w:rFonts w:cs="Arial"/>
        </w:rPr>
      </w:pPr>
      <w:r w:rsidRPr="00D233D7">
        <w:rPr>
          <w:rFonts w:cs="Arial"/>
          <w:b/>
        </w:rPr>
        <w:t>CLAUSE NO. 33</w:t>
      </w:r>
      <w:r w:rsidR="004F69EB">
        <w:rPr>
          <w:rFonts w:cs="Arial"/>
          <w:b/>
        </w:rPr>
        <w:t xml:space="preserve"> – </w:t>
      </w:r>
      <w:r w:rsidRPr="00D233D7">
        <w:rPr>
          <w:rFonts w:cs="Arial"/>
          <w:b/>
        </w:rPr>
        <w:t xml:space="preserve">SET-OFF: </w:t>
      </w:r>
      <w:r w:rsidRPr="00D233D7">
        <w:rPr>
          <w:rFonts w:cs="Arial"/>
        </w:rPr>
        <w:t>Buyer shall be entitled at all times to set off any amount owing at any time from Seller or any of its affiliated companies to Buyer, against any amount payable at any time by Buyer or any of its affiliated companies to Seller.</w:t>
      </w:r>
    </w:p>
    <w:p w:rsidR="007C422B" w:rsidRPr="00001264" w:rsidRDefault="00B13A87">
      <w:pPr>
        <w:pStyle w:val="list2"/>
        <w:ind w:left="0" w:firstLine="0"/>
        <w:rPr>
          <w:rFonts w:ascii="Arial" w:hAnsi="Arial" w:cs="Arial"/>
          <w:spacing w:val="-4"/>
        </w:rPr>
      </w:pPr>
      <w:r w:rsidRPr="00001264">
        <w:rPr>
          <w:rFonts w:ascii="Arial" w:hAnsi="Arial" w:cs="Arial"/>
          <w:b/>
        </w:rPr>
        <w:t>CLAUSE NO. 34</w:t>
      </w:r>
      <w:r w:rsidR="004F69EB" w:rsidRPr="00001264">
        <w:rPr>
          <w:rFonts w:ascii="Arial" w:hAnsi="Arial" w:cs="Arial"/>
          <w:b/>
        </w:rPr>
        <w:t xml:space="preserve"> – </w:t>
      </w:r>
      <w:r w:rsidRPr="00001264">
        <w:rPr>
          <w:rFonts w:ascii="Arial" w:hAnsi="Arial" w:cs="Arial"/>
          <w:b/>
        </w:rPr>
        <w:t>DATA</w:t>
      </w:r>
      <w:r w:rsidR="004F69EB" w:rsidRPr="00001264">
        <w:rPr>
          <w:rFonts w:ascii="Arial" w:hAnsi="Arial" w:cs="Arial"/>
          <w:b/>
        </w:rPr>
        <w:t xml:space="preserve"> – </w:t>
      </w:r>
      <w:r w:rsidRPr="00001264">
        <w:rPr>
          <w:rFonts w:ascii="Arial" w:hAnsi="Arial" w:cs="Arial"/>
          <w:b/>
        </w:rPr>
        <w:t>WITHHOLDING OF PAYMENT:</w:t>
      </w:r>
      <w:r w:rsidRPr="00D233D7">
        <w:rPr>
          <w:rFonts w:cs="Arial"/>
          <w:b/>
        </w:rPr>
        <w:t xml:space="preserve"> </w:t>
      </w:r>
      <w:r w:rsidRPr="00001264">
        <w:rPr>
          <w:rFonts w:ascii="Arial" w:hAnsi="Arial" w:cs="Arial"/>
        </w:rPr>
        <w:t xml:space="preserve">If data or other deliverable information (hereinafter called "data"), or any part thereof, is not delivered within the time specified by this purchase order, or is deficient upon delivery (including having restrictive markings not specifically authorized by this purchase </w:t>
      </w:r>
      <w:r w:rsidRPr="00001264">
        <w:rPr>
          <w:rFonts w:ascii="Arial" w:hAnsi="Arial" w:cs="Arial"/>
          <w:spacing w:val="-4"/>
        </w:rPr>
        <w:t>order), Buyer may, until such data is delivered or deficiencies are corrected, withhold payment to Seller of ten percent (10%) of the total purchase order price, unless a lesser withholding is specified elsewhere herein.  Payments shall not be withheld nor any other action taken pursuant to this clause where Seller's failure to make timely delivery, or to deliver data without deficiencies, arises out of causes beyond the control and without the fault or negligence of Seller within the meaning of Clause No. 20 hereof.  The withholding of any amount or subsequent payment thereof to Seller shall not be construed as a waiver of any rights accruing to the Buyer or U.S. Government under this purchase order.</w:t>
      </w:r>
    </w:p>
    <w:p w:rsidR="00FA2772" w:rsidRDefault="00DB6F77">
      <w:pPr>
        <w:pStyle w:val="list2"/>
        <w:ind w:left="0" w:firstLine="0"/>
        <w:rPr>
          <w:rFonts w:ascii="Arial" w:hAnsi="Arial" w:cs="Arial"/>
        </w:rPr>
      </w:pPr>
      <w:r w:rsidRPr="00DB6F77">
        <w:rPr>
          <w:rFonts w:ascii="Arial" w:hAnsi="Arial" w:cs="Arial"/>
          <w:b/>
        </w:rPr>
        <w:t xml:space="preserve">CLAUSE NO. 35 – DISPUTES: </w:t>
      </w:r>
    </w:p>
    <w:p w:rsidR="00B00A66" w:rsidRDefault="00E06B9C">
      <w:pPr>
        <w:pStyle w:val="list2"/>
        <w:numPr>
          <w:ilvl w:val="0"/>
          <w:numId w:val="10"/>
        </w:numPr>
        <w:ind w:left="450" w:hanging="450"/>
        <w:rPr>
          <w:rFonts w:ascii="Arial" w:hAnsi="Arial" w:cs="Arial"/>
        </w:rPr>
      </w:pPr>
      <w:r>
        <w:rPr>
          <w:rFonts w:ascii="Arial" w:hAnsi="Arial" w:cs="Arial"/>
        </w:rPr>
        <w:t xml:space="preserve"> </w:t>
      </w:r>
      <w:r w:rsidR="00DB6F77" w:rsidRPr="00DB6F77">
        <w:rPr>
          <w:rFonts w:ascii="Arial" w:hAnsi="Arial" w:cs="Arial"/>
        </w:rPr>
        <w:t>Any dispute that may arise un</w:t>
      </w:r>
      <w:r w:rsidR="00883E3A">
        <w:rPr>
          <w:rFonts w:ascii="Arial" w:hAnsi="Arial" w:cs="Arial"/>
        </w:rPr>
        <w:t xml:space="preserve">der or in connection with this </w:t>
      </w:r>
      <w:r w:rsidR="000F4DBC">
        <w:rPr>
          <w:rFonts w:ascii="Arial" w:hAnsi="Arial" w:cs="Arial"/>
        </w:rPr>
        <w:t>purchase o</w:t>
      </w:r>
      <w:r w:rsidR="00DB6F77" w:rsidRPr="00DB6F77">
        <w:rPr>
          <w:rFonts w:ascii="Arial" w:hAnsi="Arial" w:cs="Arial"/>
        </w:rPr>
        <w:t xml:space="preserve">rder with respect to the rights, duties, or obligations of the Parties shall be submitted in writing for resolution to ascending levels of management of the respective Parties up to the </w:t>
      </w:r>
      <w:r w:rsidR="00DB6F77" w:rsidRPr="00DB6F77">
        <w:rPr>
          <w:rFonts w:ascii="Arial" w:hAnsi="Arial" w:cs="Arial"/>
        </w:rPr>
        <w:lastRenderedPageBreak/>
        <w:t>Senior Executive of the Materiel or Procur</w:t>
      </w:r>
      <w:r w:rsidR="00883E3A">
        <w:rPr>
          <w:rFonts w:ascii="Arial" w:hAnsi="Arial" w:cs="Arial"/>
        </w:rPr>
        <w:t xml:space="preserve">ement organization placing the </w:t>
      </w:r>
      <w:r w:rsidR="000F4DBC">
        <w:rPr>
          <w:rFonts w:ascii="Arial" w:hAnsi="Arial" w:cs="Arial"/>
        </w:rPr>
        <w:t>purchase o</w:t>
      </w:r>
      <w:r w:rsidR="00DB6F77" w:rsidRPr="00DB6F77">
        <w:rPr>
          <w:rFonts w:ascii="Arial" w:hAnsi="Arial" w:cs="Arial"/>
        </w:rPr>
        <w:t>rder, and Seller’s equivalent executive level.</w:t>
      </w:r>
    </w:p>
    <w:p w:rsidR="00B00A66" w:rsidRDefault="00DB6F77">
      <w:pPr>
        <w:pStyle w:val="list2"/>
        <w:numPr>
          <w:ilvl w:val="0"/>
          <w:numId w:val="10"/>
        </w:numPr>
        <w:ind w:left="450" w:hanging="450"/>
        <w:rPr>
          <w:rFonts w:ascii="Arial" w:hAnsi="Arial" w:cs="Arial"/>
        </w:rPr>
      </w:pPr>
      <w:r w:rsidRPr="00DB6F77">
        <w:rPr>
          <w:rFonts w:ascii="Arial" w:hAnsi="Arial" w:cs="Arial"/>
        </w:rPr>
        <w:t>If a dispute cannot be resolved to both Parties’ mutual satisfaction, after good faith negotiations, within ninety (90) calendar days from the date the written claim is received by the other Party, or such additional time as the Parties agree upon, in writing, either Party may only bring suit in federal or state cour</w:t>
      </w:r>
      <w:r w:rsidR="00883E3A">
        <w:rPr>
          <w:rFonts w:ascii="Arial" w:hAnsi="Arial" w:cs="Arial"/>
        </w:rPr>
        <w:t xml:space="preserve">t in the state from which this </w:t>
      </w:r>
      <w:r w:rsidR="000F4DBC">
        <w:rPr>
          <w:rFonts w:ascii="Arial" w:hAnsi="Arial" w:cs="Arial"/>
        </w:rPr>
        <w:t>purchase o</w:t>
      </w:r>
      <w:r w:rsidRPr="00DB6F77">
        <w:rPr>
          <w:rFonts w:ascii="Arial" w:hAnsi="Arial" w:cs="Arial"/>
        </w:rPr>
        <w:t xml:space="preserve">rder is issued.  Seller consents to personal jurisdiction for this purpose in the forum state from which this </w:t>
      </w:r>
      <w:r w:rsidR="000F4DBC">
        <w:rPr>
          <w:rFonts w:ascii="Arial" w:hAnsi="Arial" w:cs="Arial"/>
        </w:rPr>
        <w:t>purchase o</w:t>
      </w:r>
      <w:r w:rsidRPr="00DB6F77">
        <w:rPr>
          <w:rFonts w:ascii="Arial" w:hAnsi="Arial" w:cs="Arial"/>
        </w:rPr>
        <w:t>rder is issued.</w:t>
      </w:r>
    </w:p>
    <w:p w:rsidR="00B00A66" w:rsidRDefault="00DB6F77">
      <w:pPr>
        <w:pStyle w:val="list2"/>
        <w:numPr>
          <w:ilvl w:val="0"/>
          <w:numId w:val="10"/>
        </w:numPr>
        <w:ind w:left="450" w:hanging="450"/>
        <w:rPr>
          <w:rFonts w:ascii="Arial" w:hAnsi="Arial" w:cs="Arial"/>
        </w:rPr>
      </w:pPr>
      <w:r w:rsidRPr="00DB6F77">
        <w:rPr>
          <w:rFonts w:ascii="Arial" w:hAnsi="Arial" w:cs="Arial"/>
        </w:rPr>
        <w:t>Pending any prosecution, appeal, or final deci</w:t>
      </w:r>
      <w:r w:rsidRPr="00DB6F77">
        <w:rPr>
          <w:rFonts w:ascii="Arial" w:hAnsi="Arial" w:cs="Arial"/>
        </w:rPr>
        <w:softHyphen/>
        <w:t xml:space="preserve">sion referred to in this clause, or the settlement of </w:t>
      </w:r>
      <w:r w:rsidR="00883E3A">
        <w:rPr>
          <w:rFonts w:ascii="Arial" w:hAnsi="Arial" w:cs="Arial"/>
        </w:rPr>
        <w:t xml:space="preserve">any dispute arising under this </w:t>
      </w:r>
      <w:r w:rsidR="000F4DBC">
        <w:rPr>
          <w:rFonts w:ascii="Arial" w:hAnsi="Arial" w:cs="Arial"/>
        </w:rPr>
        <w:t>purchase o</w:t>
      </w:r>
      <w:r w:rsidRPr="00DB6F77">
        <w:rPr>
          <w:rFonts w:ascii="Arial" w:hAnsi="Arial" w:cs="Arial"/>
        </w:rPr>
        <w:t>rder, Seller shall proceed diligently, as directed by Buyer, with performa</w:t>
      </w:r>
      <w:r w:rsidR="00883E3A">
        <w:rPr>
          <w:rFonts w:ascii="Arial" w:hAnsi="Arial" w:cs="Arial"/>
        </w:rPr>
        <w:t xml:space="preserve">nce of the </w:t>
      </w:r>
      <w:r w:rsidR="000F4DBC">
        <w:rPr>
          <w:rFonts w:ascii="Arial" w:hAnsi="Arial" w:cs="Arial"/>
        </w:rPr>
        <w:t>purchase o</w:t>
      </w:r>
      <w:r w:rsidRPr="00DB6F77">
        <w:rPr>
          <w:rFonts w:ascii="Arial" w:hAnsi="Arial" w:cs="Arial"/>
        </w:rPr>
        <w:t>rder.</w:t>
      </w:r>
    </w:p>
    <w:p w:rsidR="00B00A66" w:rsidRDefault="00DB6F77">
      <w:pPr>
        <w:pStyle w:val="specialtabspace"/>
        <w:numPr>
          <w:ilvl w:val="0"/>
          <w:numId w:val="10"/>
        </w:numPr>
        <w:tabs>
          <w:tab w:val="clear" w:pos="3600"/>
        </w:tabs>
        <w:spacing w:after="0"/>
        <w:ind w:left="450" w:hanging="450"/>
        <w:rPr>
          <w:rFonts w:ascii="Arial" w:hAnsi="Arial" w:cs="Arial"/>
        </w:rPr>
      </w:pPr>
      <w:r w:rsidRPr="00DB6F77">
        <w:rPr>
          <w:rFonts w:ascii="Arial" w:hAnsi="Arial" w:cs="Arial"/>
        </w:rPr>
        <w:t>To the maximum extent permitted by law, the parties waive any right to a jury trial and agree that such dispute shall be decided by a judge only.</w:t>
      </w:r>
    </w:p>
    <w:p w:rsidR="00B13A87" w:rsidRPr="00D233D7" w:rsidRDefault="00B13A87">
      <w:pPr>
        <w:pStyle w:val="1A1BodyText"/>
        <w:rPr>
          <w:rFonts w:cs="Arial"/>
        </w:rPr>
      </w:pPr>
      <w:r w:rsidRPr="004F69EB">
        <w:rPr>
          <w:rFonts w:cs="Arial"/>
          <w:b/>
          <w:spacing w:val="-4"/>
        </w:rPr>
        <w:t>CLAUSE NO. 36</w:t>
      </w:r>
      <w:r w:rsidR="004F69EB" w:rsidRPr="004F69EB">
        <w:rPr>
          <w:rFonts w:cs="Arial"/>
          <w:b/>
          <w:spacing w:val="-4"/>
        </w:rPr>
        <w:t xml:space="preserve"> – </w:t>
      </w:r>
      <w:r w:rsidRPr="004F69EB">
        <w:rPr>
          <w:rFonts w:cs="Arial"/>
          <w:b/>
          <w:spacing w:val="-4"/>
        </w:rPr>
        <w:t>PRICE REDUCTION FOR DEFECTIVE COST OR PRICING DATA/NON-COMPLIANCE WITH CAS</w:t>
      </w:r>
      <w:r w:rsidRPr="00D233D7">
        <w:rPr>
          <w:rFonts w:cs="Arial"/>
          <w:b/>
        </w:rPr>
        <w:t xml:space="preserve">: </w:t>
      </w:r>
      <w:r w:rsidRPr="00D233D7">
        <w:rPr>
          <w:rFonts w:cs="Arial"/>
        </w:rPr>
        <w:t>The Buyer's prime contract or subcontract with its customer under which this purchase order is issued contains a clause that entitles the customer, the U.S. Government ("the Government") or a Government prime contractor or subcontractor, to reduce Buyer's contract price, or any costs reimbursable thereunder, where the Government determines that such price or cost was increased by any significant sum because Seller or any of its subcontractors furnished defective cost or pricing data to Buyer in connection with the award of this purchase order.  Seller hereby agrees to indemnify and hold Buyer harmless from any loss Buyer may suffer resulting from such determination and action taken by the customer pursuant to the foregoing sentence to the extent that such action is taken on the basis that Buyer's contract, or any cost reimbursable thereunder, was increased by any significant amount because the Seller or any of his subcontractors furnished defective cost or pricing data to Buyer in connection with the award of this purchase order; provided, however, that Seller's liability to Buyer hereunder shall be limited to the amount the Government determines Seller's price to have been increased because of such defective cost or pricing data and shall not include any profit, costs, or charges added thereto by Buyer and included in Buyer's price or costs to its customer.</w:t>
      </w:r>
    </w:p>
    <w:p w:rsidR="00B13A87" w:rsidRPr="00D233D7" w:rsidRDefault="00B13A87">
      <w:pPr>
        <w:pStyle w:val="1A1BodyText"/>
        <w:rPr>
          <w:rFonts w:cs="Arial"/>
        </w:rPr>
      </w:pPr>
      <w:r w:rsidRPr="00D233D7">
        <w:rPr>
          <w:rFonts w:cs="Arial"/>
        </w:rPr>
        <w:t xml:space="preserve">As Seller's exclusive remedy for relief from such a determination by the Government, Seller shall have the right to assert in Buyer's name at Seller's expense, Buyer's right to appeal from such determination under the Disputes clause, if any, of Buyer's contract with its customer. The determination of the Government Contracting Officer or, if such an appeal is taken, the decision on appeal shall be final and conclusive between Buyer and Seller, to the extent provided in such Disputes clause.  If Seller desires to assert in Buyer's name and at Seller's expense Buyer's rights described in such Disputes clause, if any, in Buyer's contract with its customer, to have questions decided by the courts, any final </w:t>
      </w:r>
      <w:r w:rsidR="00B66272" w:rsidRPr="00D233D7">
        <w:rPr>
          <w:rFonts w:cs="Arial"/>
        </w:rPr>
        <w:t>judgment</w:t>
      </w:r>
      <w:r w:rsidRPr="00D233D7">
        <w:rPr>
          <w:rFonts w:cs="Arial"/>
        </w:rPr>
        <w:t xml:space="preserve"> by the courts, is binding upon Seller insofar as it relates to this purchase order.  In the event the Buyer does not have the right of appeal to a </w:t>
      </w:r>
      <w:r w:rsidRPr="00D233D7">
        <w:rPr>
          <w:rFonts w:cs="Arial"/>
        </w:rPr>
        <w:lastRenderedPageBreak/>
        <w:t xml:space="preserve">Government contract appeals board and is therefore unable to make such right available to Seller, the determination of the Government Contracting Officer, if binding upon Buyer, shall in turn be binding upon Seller insofar as it relates to this purchase order; provided, however, if Buyer elects not to bring suit against its customer with respect to any such determination, Buyer shall notify Seller with reasonable promptness and Seller shall have the right to bring suit against the customer in a court of competent jurisdiction in Buyer's name, but at Seller's expense.  If Buyer or Seller brings suit against the customer, a final </w:t>
      </w:r>
      <w:r w:rsidR="00B66272" w:rsidRPr="00D233D7">
        <w:rPr>
          <w:rFonts w:cs="Arial"/>
        </w:rPr>
        <w:t>judgment</w:t>
      </w:r>
      <w:r w:rsidRPr="00D233D7">
        <w:rPr>
          <w:rFonts w:cs="Arial"/>
        </w:rPr>
        <w:t xml:space="preserve"> of any such suit shall be binding upon Seller and Buyer under this purchase order.</w:t>
      </w:r>
    </w:p>
    <w:p w:rsidR="00B13A87" w:rsidRPr="00D233D7" w:rsidRDefault="00B13A87">
      <w:pPr>
        <w:pStyle w:val="1A1BodyText"/>
        <w:widowControl w:val="0"/>
        <w:rPr>
          <w:rFonts w:cs="Arial"/>
        </w:rPr>
      </w:pPr>
      <w:r w:rsidRPr="00D233D7">
        <w:rPr>
          <w:rFonts w:cs="Arial"/>
        </w:rPr>
        <w:t>The rights and obligations described herein shall survive completion of and final payment under, or termination of, this purchase order.</w:t>
      </w:r>
    </w:p>
    <w:p w:rsidR="00B13A87" w:rsidRPr="00D233D7" w:rsidRDefault="00B13A87">
      <w:pPr>
        <w:pStyle w:val="1A1BodyText"/>
        <w:rPr>
          <w:rFonts w:cs="Arial"/>
        </w:rPr>
      </w:pPr>
      <w:r w:rsidRPr="00D233D7">
        <w:rPr>
          <w:rFonts w:cs="Arial"/>
        </w:rPr>
        <w:t>The provisions hereinabove shall also be applicable to any adjustments in the price of this purchase order required by the Cost Accounting Standards clause or the Disclosure and Consistency of Cost Accounting Practices clause of Section D of this form, if such clause applies.</w:t>
      </w:r>
    </w:p>
    <w:p w:rsidR="00456958" w:rsidRDefault="00B13A87">
      <w:pPr>
        <w:pStyle w:val="1A1BodyText"/>
        <w:rPr>
          <w:rFonts w:cs="Arial"/>
          <w:b/>
        </w:rPr>
      </w:pPr>
      <w:r w:rsidRPr="00D233D7">
        <w:rPr>
          <w:rFonts w:cs="Arial"/>
          <w:b/>
          <w:bCs/>
        </w:rPr>
        <w:t>CLAUSE NO. 37.</w:t>
      </w:r>
      <w:r w:rsidR="004F69EB">
        <w:rPr>
          <w:rFonts w:cs="Arial"/>
          <w:b/>
          <w:bCs/>
        </w:rPr>
        <w:t xml:space="preserve"> –</w:t>
      </w:r>
      <w:r w:rsidR="00AB4A9D">
        <w:rPr>
          <w:rFonts w:cs="Arial"/>
          <w:b/>
        </w:rPr>
        <w:t xml:space="preserve">PURCHASE ORDER </w:t>
      </w:r>
      <w:r w:rsidR="00E64BE4">
        <w:rPr>
          <w:rFonts w:cs="Arial"/>
          <w:b/>
        </w:rPr>
        <w:t>DELIVERABLES</w:t>
      </w:r>
      <w:r w:rsidR="00CC1868">
        <w:rPr>
          <w:rFonts w:cs="Arial"/>
          <w:b/>
        </w:rPr>
        <w:t xml:space="preserve">:  </w:t>
      </w:r>
      <w:r w:rsidR="00CC1868" w:rsidRPr="00593A55">
        <w:rPr>
          <w:rFonts w:cs="Arial"/>
        </w:rPr>
        <w:t>Seller agrees and acknowledges that all deliverables, o</w:t>
      </w:r>
      <w:r w:rsidR="00E64BE4">
        <w:rPr>
          <w:rFonts w:cs="Arial"/>
        </w:rPr>
        <w:t>r portions thereof, under this purchase o</w:t>
      </w:r>
      <w:r w:rsidR="00CC1868" w:rsidRPr="00593A55">
        <w:rPr>
          <w:rFonts w:cs="Arial"/>
        </w:rPr>
        <w:t xml:space="preserve">rder ("Deliverable Materials") may be incorporated into deliverables under the next higher tier or prime contract.  Seller hereby grants Buyer the right to deliver the Deliverable Materials or any portion thereof under the next higher tier or prime contract.  Seller further hereby agrees to deliver the Deliverable Materials under this </w:t>
      </w:r>
      <w:r w:rsidR="00FC588A">
        <w:rPr>
          <w:rFonts w:cs="Arial"/>
        </w:rPr>
        <w:t xml:space="preserve">purchase order </w:t>
      </w:r>
      <w:r w:rsidR="00CC1868" w:rsidRPr="00593A55">
        <w:rPr>
          <w:rFonts w:cs="Arial"/>
        </w:rPr>
        <w:t>with the appropriate markings required by the government regu</w:t>
      </w:r>
      <w:r w:rsidR="00E64BE4">
        <w:rPr>
          <w:rFonts w:cs="Arial"/>
        </w:rPr>
        <w:t>lations incorporated into this purchase o</w:t>
      </w:r>
      <w:r w:rsidR="00CC1868" w:rsidRPr="00593A55">
        <w:rPr>
          <w:rFonts w:cs="Arial"/>
        </w:rPr>
        <w:t>rder.</w:t>
      </w:r>
    </w:p>
    <w:p w:rsidR="00B13A87" w:rsidRPr="00D233D7" w:rsidRDefault="00B13A87">
      <w:pPr>
        <w:pStyle w:val="1A1BodyText"/>
        <w:rPr>
          <w:rFonts w:cs="Arial"/>
          <w:spacing w:val="-4"/>
        </w:rPr>
      </w:pPr>
      <w:r w:rsidRPr="00D233D7">
        <w:rPr>
          <w:rFonts w:cs="Arial"/>
          <w:b/>
          <w:bCs/>
        </w:rPr>
        <w:t>CLAUSE NO. 38.</w:t>
      </w:r>
      <w:r w:rsidR="004F69EB">
        <w:rPr>
          <w:rFonts w:cs="Arial"/>
          <w:b/>
          <w:bCs/>
        </w:rPr>
        <w:t xml:space="preserve"> – </w:t>
      </w:r>
      <w:r w:rsidRPr="00D233D7">
        <w:rPr>
          <w:rFonts w:cs="Arial"/>
          <w:b/>
          <w:bCs/>
        </w:rPr>
        <w:t>CITIZENSHIP OR AUTHORIZED FOREIGN NATIONAL REQUIREMENT:</w:t>
      </w:r>
      <w:r w:rsidRPr="00D233D7">
        <w:rPr>
          <w:rFonts w:cs="Arial"/>
        </w:rPr>
        <w:t xml:space="preserve"> (Clause may be </w:t>
      </w:r>
      <w:r w:rsidRPr="00D233D7">
        <w:rPr>
          <w:rFonts w:cs="Arial"/>
          <w:spacing w:val="-4"/>
        </w:rPr>
        <w:t xml:space="preserve">invoked in writing by Buyer (i) at any time/s within performance of this purchase order, and (ii) without adjustment of any terms and condition of this purchase order.) Persons assigned under this </w:t>
      </w:r>
      <w:r w:rsidR="00E64BE4">
        <w:rPr>
          <w:rFonts w:cs="Arial"/>
          <w:spacing w:val="-4"/>
        </w:rPr>
        <w:t xml:space="preserve">purchase </w:t>
      </w:r>
      <w:r w:rsidRPr="00D233D7">
        <w:rPr>
          <w:rFonts w:cs="Arial"/>
          <w:spacing w:val="-4"/>
        </w:rPr>
        <w:t>order to work in any of Buyer’s facilities need to have original documents sufficient to establish identity, and citizenship or authorized immigration status, and to present them upon initially reporting to work and when requested thereafter. For those individuals who are not U.S. citizens, one of the following must be provided: (1) Alien Registration Receipt Card (INS</w:t>
      </w:r>
      <w:r w:rsidRPr="00D233D7">
        <w:rPr>
          <w:rFonts w:cs="Arial"/>
        </w:rPr>
        <w:t xml:space="preserve"> </w:t>
      </w:r>
      <w:r w:rsidRPr="00D233D7">
        <w:rPr>
          <w:rFonts w:cs="Arial"/>
          <w:spacing w:val="-4"/>
        </w:rPr>
        <w:t xml:space="preserve">Form I-151) with photograph; (2) Resident Alien Card (INS Form I-551) with photograph; (3) Temporary Resident Card (INS Form I-688);l (4) Employment Authorization Card (INS Form I-688-A); (5) Declaration of Intent to Become a Citizen (INS Form I-772); Unexpired Foreign Passport with either – (a) An unexpired stamp reading “Processed for I-551, Temporary Evidence of Lawful Admission for permanent residence. Valid until (with date </w:t>
      </w:r>
      <w:r w:rsidRPr="00D233D7">
        <w:rPr>
          <w:rFonts w:cs="Arial"/>
        </w:rPr>
        <w:t>inserted). Employment authorized” or (b) An attached Form I</w:t>
      </w:r>
      <w:r w:rsidRPr="00D233D7">
        <w:rPr>
          <w:rFonts w:cs="Arial"/>
          <w:spacing w:val="-4"/>
        </w:rPr>
        <w:t xml:space="preserve">-94, bearing the same name as the passport, which contains a current employment authorization stamp, so long as the proposed employment authorization stamp, so long as the proposed employment does not conflict with any restrictions/limitations on the I-94; (7) Employment </w:t>
      </w:r>
      <w:r w:rsidR="00B66272" w:rsidRPr="00D233D7">
        <w:rPr>
          <w:rFonts w:cs="Arial"/>
          <w:spacing w:val="-4"/>
        </w:rPr>
        <w:t>Authorization</w:t>
      </w:r>
      <w:r w:rsidRPr="00D233D7">
        <w:rPr>
          <w:rFonts w:cs="Arial"/>
          <w:spacing w:val="-4"/>
        </w:rPr>
        <w:t xml:space="preserve"> Document (INS Form I-688-B); or (8) Employment Authorization Document (INS Form I-766).</w:t>
      </w:r>
    </w:p>
    <w:p w:rsidR="00B13A87" w:rsidRPr="00D233D7" w:rsidRDefault="00B13A87">
      <w:pPr>
        <w:pStyle w:val="1A1BodyText"/>
        <w:rPr>
          <w:rFonts w:cs="Arial"/>
        </w:rPr>
      </w:pPr>
      <w:r w:rsidRPr="00D233D7">
        <w:rPr>
          <w:rFonts w:cs="Arial"/>
          <w:b/>
          <w:bCs/>
        </w:rPr>
        <w:t>CLAUSE NO. 39</w:t>
      </w:r>
      <w:r w:rsidR="004F69EB">
        <w:rPr>
          <w:rFonts w:cs="Arial"/>
          <w:b/>
          <w:bCs/>
        </w:rPr>
        <w:t xml:space="preserve"> – </w:t>
      </w:r>
      <w:r w:rsidRPr="00D233D7">
        <w:rPr>
          <w:rFonts w:cs="Arial"/>
          <w:b/>
          <w:bCs/>
        </w:rPr>
        <w:t>CERTIFIED SCREENING FOR ALCOHOL AND DRUG ABUSE:</w:t>
      </w:r>
      <w:r w:rsidRPr="00D233D7">
        <w:rPr>
          <w:rFonts w:cs="Arial"/>
        </w:rPr>
        <w:t xml:space="preserve"> (Clause may be invoked </w:t>
      </w:r>
      <w:r w:rsidRPr="00D233D7">
        <w:rPr>
          <w:rFonts w:cs="Arial"/>
        </w:rPr>
        <w:lastRenderedPageBreak/>
        <w:t>in writing by Buyer (i) at any time/s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rsidR="00DB5770" w:rsidRPr="00D233D7" w:rsidRDefault="00DB5770" w:rsidP="00DB5770">
      <w:pPr>
        <w:pStyle w:val="1A1BodyText"/>
        <w:rPr>
          <w:rFonts w:cs="Arial"/>
        </w:rPr>
      </w:pPr>
      <w:r w:rsidRPr="00D233D7">
        <w:rPr>
          <w:rFonts w:cs="Arial"/>
          <w:b/>
        </w:rPr>
        <w:t>CLAUSE NO. 40</w:t>
      </w:r>
      <w:r w:rsidR="004F69EB">
        <w:rPr>
          <w:rFonts w:cs="Arial"/>
          <w:b/>
        </w:rPr>
        <w:t xml:space="preserve"> – </w:t>
      </w:r>
      <w:r w:rsidRPr="00D233D7">
        <w:rPr>
          <w:rFonts w:cs="Arial"/>
          <w:b/>
        </w:rPr>
        <w:t>COMPLIANCE WITH WIRING CODES:</w:t>
      </w:r>
      <w:r w:rsidRPr="00D233D7">
        <w:rPr>
          <w:rFonts w:cs="Arial"/>
        </w:rPr>
        <w:t xml:space="preserve"> 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accomplished by qualified workers.  </w:t>
      </w:r>
    </w:p>
    <w:p w:rsidR="00DB5770" w:rsidRDefault="00DB5770">
      <w:pPr>
        <w:pStyle w:val="1A1BodyText"/>
        <w:rPr>
          <w:rFonts w:cs="Arial"/>
        </w:rPr>
      </w:pPr>
      <w:r w:rsidRPr="00D233D7">
        <w:rPr>
          <w:rFonts w:cs="Arial"/>
          <w:b/>
        </w:rPr>
        <w:t>CLAUSE NO. 41</w:t>
      </w:r>
      <w:r w:rsidR="004F69EB">
        <w:rPr>
          <w:rFonts w:cs="Arial"/>
          <w:b/>
        </w:rPr>
        <w:t xml:space="preserve"> – </w:t>
      </w:r>
      <w:r w:rsidRPr="00D233D7">
        <w:rPr>
          <w:rFonts w:cs="Arial"/>
          <w:b/>
        </w:rPr>
        <w:t>COMPLIANCE WITH PROCUREMENT INTEGRITY ACT:</w:t>
      </w:r>
      <w:r w:rsidRPr="00D233D7">
        <w:rPr>
          <w:rFonts w:cs="Arial"/>
        </w:rPr>
        <w:t xml:space="preserve"> 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4F1453" w:rsidRPr="00D233D7">
        <w:rPr>
          <w:rFonts w:cs="Arial"/>
        </w:rPr>
        <w:t xml:space="preserve">ddition, seller agrees </w:t>
      </w:r>
      <w:r w:rsidRPr="00D233D7">
        <w:rPr>
          <w:rFonts w:cs="Arial"/>
        </w:rPr>
        <w:t xml:space="preserve">to </w:t>
      </w:r>
      <w:r w:rsidR="004F1453" w:rsidRPr="00D233D7">
        <w:rPr>
          <w:rFonts w:cs="Arial"/>
        </w:rPr>
        <w:t xml:space="preserve">promptly </w:t>
      </w:r>
      <w:r w:rsidRPr="00D233D7">
        <w:rPr>
          <w:rFonts w:cs="Arial"/>
        </w:rPr>
        <w:t>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seller's failure to comply with this provision.</w:t>
      </w:r>
    </w:p>
    <w:p w:rsidR="0053332E" w:rsidRDefault="0053332E">
      <w:pPr>
        <w:pStyle w:val="1A1BodyText"/>
        <w:rPr>
          <w:rFonts w:eastAsia="Batang"/>
          <w:lang w:eastAsia="ko-KR"/>
        </w:rPr>
      </w:pPr>
      <w:r w:rsidRPr="00732EC7">
        <w:rPr>
          <w:rFonts w:eastAsia="Batang"/>
          <w:b/>
          <w:bCs/>
          <w:lang w:eastAsia="ko-KR"/>
        </w:rPr>
        <w:t xml:space="preserve">CLAUSE NO. </w:t>
      </w:r>
      <w:r>
        <w:rPr>
          <w:rFonts w:eastAsia="Batang"/>
          <w:b/>
          <w:bCs/>
          <w:lang w:eastAsia="ko-KR"/>
        </w:rPr>
        <w:t>42</w:t>
      </w:r>
      <w:r w:rsidR="004F69EB">
        <w:rPr>
          <w:rFonts w:eastAsia="Batang"/>
          <w:b/>
          <w:bCs/>
          <w:lang w:eastAsia="ko-KR"/>
        </w:rPr>
        <w:t xml:space="preserve"> – </w:t>
      </w:r>
      <w:r w:rsidR="000703E3">
        <w:rPr>
          <w:rFonts w:eastAsia="Batang"/>
          <w:b/>
          <w:bCs/>
          <w:lang w:eastAsia="ko-KR"/>
        </w:rPr>
        <w:t>CUSTOMS-TRADE PARTNERSHIP AGAINST TERRORISM</w:t>
      </w:r>
      <w:r w:rsidRPr="00732EC7">
        <w:rPr>
          <w:rFonts w:eastAsia="Batang"/>
          <w:b/>
          <w:bCs/>
          <w:lang w:eastAsia="ko-KR"/>
        </w:rPr>
        <w:t xml:space="preserve"> (C-TPAT):</w:t>
      </w:r>
      <w:r w:rsidRPr="00732EC7">
        <w:rPr>
          <w:rFonts w:eastAsia="Batang"/>
          <w:lang w:eastAsia="ko-KR"/>
        </w:rPr>
        <w:t xml:space="preserve"> (Clause is applicable</w:t>
      </w:r>
      <w:r w:rsidR="00987E26">
        <w:rPr>
          <w:rFonts w:eastAsia="Batang"/>
          <w:lang w:eastAsia="ko-KR"/>
        </w:rPr>
        <w:t xml:space="preserve"> only to non-domestic suppliers.</w:t>
      </w:r>
      <w:r w:rsidRPr="00732EC7">
        <w:rPr>
          <w:rFonts w:eastAsia="Batang"/>
          <w:lang w:eastAsia="ko-KR"/>
        </w:rPr>
        <w:t>)</w:t>
      </w:r>
      <w:r w:rsidRPr="00732EC7">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6D20CA">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w:t>
      </w:r>
      <w:r w:rsidRPr="00732EC7">
        <w:rPr>
          <w:rFonts w:eastAsia="Batang"/>
          <w:lang w:eastAsia="ko-KR"/>
        </w:rPr>
        <w:lastRenderedPageBreak/>
        <w:t xml:space="preserve">More information about C-TPAT can be found at </w:t>
      </w:r>
      <w:hyperlink r:id="rId8"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Seller agrees to implement the </w:t>
      </w:r>
      <w:r w:rsidR="00987E26">
        <w:rPr>
          <w:rFonts w:eastAsia="Batang"/>
          <w:lang w:eastAsia="ko-KR"/>
        </w:rPr>
        <w:t>C-TPAT</w:t>
      </w:r>
      <w:r>
        <w:rPr>
          <w:rFonts w:eastAsia="Batang"/>
          <w:lang w:eastAsia="ko-KR"/>
        </w:rPr>
        <w:t xml:space="preserve"> Security </w:t>
      </w:r>
      <w:r w:rsidR="00987E26">
        <w:rPr>
          <w:rFonts w:eastAsia="Batang"/>
          <w:lang w:eastAsia="ko-KR"/>
        </w:rPr>
        <w:t>Guidelines for M</w:t>
      </w:r>
      <w:r w:rsidRPr="00732EC7">
        <w:rPr>
          <w:rFonts w:eastAsia="Batang"/>
          <w:lang w:eastAsia="ko-KR"/>
        </w:rPr>
        <w:t>anufacturers found at the CBP website.</w:t>
      </w:r>
    </w:p>
    <w:p w:rsidR="000703E3" w:rsidRDefault="000703E3" w:rsidP="00EB740C">
      <w:pPr>
        <w:pStyle w:val="1A1BodyText"/>
        <w:rPr>
          <w:rFonts w:cs="Arial"/>
        </w:rPr>
      </w:pPr>
      <w:r w:rsidRPr="000703E3">
        <w:rPr>
          <w:rFonts w:eastAsia="Batang"/>
          <w:b/>
          <w:lang w:eastAsia="ko-KR"/>
        </w:rPr>
        <w:t xml:space="preserve">CLAUSE NO. 43 – COUNTERFEIT PARTS: </w:t>
      </w:r>
      <w:r>
        <w:rPr>
          <w:rFonts w:cs="Arial"/>
        </w:rPr>
        <w:t xml:space="preserve">If suspect/counterfeit parts are furnished under this </w:t>
      </w:r>
      <w:r w:rsidR="00BB65E7">
        <w:rPr>
          <w:rFonts w:cs="Arial"/>
        </w:rPr>
        <w:t>purchase order</w:t>
      </w:r>
      <w:r>
        <w:rPr>
          <w:rFonts w:cs="Arial"/>
        </w:rPr>
        <w:t xml:space="preserve"> and are found in any of the goods delivered hereunder, such items will be impounded by Buyer.  The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At Buyer's request, Seller shall return any removed counterfeit parts to Buyer in order that Buyer may turn such parts over to its Government customer for further investigation. </w:t>
      </w:r>
      <w:r w:rsidR="00AB3AD8">
        <w:rPr>
          <w:rFonts w:cs="Arial"/>
        </w:rPr>
        <w:t xml:space="preserve"> </w:t>
      </w:r>
      <w:r>
        <w:rPr>
          <w:rFonts w:cs="Arial"/>
        </w:rPr>
        <w:t>Seller agrees that any Government or quasi-Government directive, such as a GIDEP alert indicating that such parts are counterfeit, shall be deemed definitive evidence that Seller's parts contain counterfeit parts.</w:t>
      </w:r>
    </w:p>
    <w:p w:rsidR="00EB740C" w:rsidRDefault="00EB740C" w:rsidP="00EB740C">
      <w:pPr>
        <w:pStyle w:val="1A1BodyText"/>
        <w:rPr>
          <w:rFonts w:cs="Arial"/>
        </w:rPr>
      </w:pPr>
      <w:r>
        <w:rPr>
          <w:rFonts w:eastAsia="Batang"/>
          <w:b/>
          <w:lang w:eastAsia="ko-KR"/>
        </w:rPr>
        <w:t xml:space="preserve">CLAUSE NO. 44 – LANGUAGE: </w:t>
      </w:r>
      <w:r>
        <w:rPr>
          <w:rFonts w:cs="Arial"/>
        </w:rPr>
        <w:t>Buyer and Seller agree that the authorized language for any and all documentation that is to be exchanged between the parties in furtherance of the performance of this purchase order shall be the English language.</w:t>
      </w:r>
    </w:p>
    <w:p w:rsidR="00B00A66" w:rsidRDefault="00DB6F77">
      <w:pPr>
        <w:spacing w:line="240" w:lineRule="auto"/>
        <w:jc w:val="both"/>
        <w:rPr>
          <w:rFonts w:ascii="Arial" w:hAnsi="Arial" w:cs="Arial"/>
        </w:rPr>
      </w:pPr>
      <w:r w:rsidRPr="00DB6F77">
        <w:rPr>
          <w:rFonts w:ascii="Arial" w:hAnsi="Arial" w:cs="Arial"/>
          <w:b/>
        </w:rPr>
        <w:t xml:space="preserve">CLAUSE NO. 45 – RESTRICTIONS ON THE USE OF MANDATORY ARBITRATION AGREEMENTS (DFARS 252.222-706): </w:t>
      </w:r>
      <w:r w:rsidRPr="00DB6F77">
        <w:rPr>
          <w:rFonts w:ascii="Arial" w:hAnsi="Arial" w:cs="Arial"/>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 million except for commercial items and commercially available off-the-shelf items.)</w:t>
      </w:r>
    </w:p>
    <w:p w:rsidR="00B00A66" w:rsidRDefault="00DB6F77">
      <w:pPr>
        <w:spacing w:line="240" w:lineRule="auto"/>
        <w:jc w:val="both"/>
        <w:rPr>
          <w:rFonts w:ascii="Arial" w:hAnsi="Arial" w:cs="Arial"/>
        </w:rPr>
      </w:pPr>
      <w:r w:rsidRPr="00DB6F77">
        <w:rPr>
          <w:rFonts w:ascii="Arial" w:hAnsi="Arial" w:cs="Arial"/>
        </w:rPr>
        <w:t>a.  Seller agrees not to –</w:t>
      </w:r>
    </w:p>
    <w:p w:rsidR="00B00A66" w:rsidRDefault="00DB6F77">
      <w:pPr>
        <w:spacing w:line="240" w:lineRule="auto"/>
        <w:ind w:left="720" w:hanging="360"/>
        <w:jc w:val="both"/>
        <w:rPr>
          <w:rFonts w:ascii="Arial" w:hAnsi="Arial" w:cs="Arial"/>
        </w:rPr>
      </w:pPr>
      <w:r w:rsidRPr="00DB6F77">
        <w:rPr>
          <w:rFonts w:ascii="Arial" w:hAnsi="Arial" w:cs="Arial"/>
        </w:rPr>
        <w:t xml:space="preserve">1. </w:t>
      </w:r>
      <w:r w:rsidRPr="00DB6F77">
        <w:rPr>
          <w:rFonts w:ascii="Arial" w:hAnsi="Arial" w:cs="Arial"/>
        </w:rPr>
        <w:tab/>
        <w:t>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w:t>
      </w:r>
    </w:p>
    <w:p w:rsidR="00B00A66" w:rsidRDefault="00DB6F77">
      <w:pPr>
        <w:pStyle w:val="ListParagraph"/>
        <w:numPr>
          <w:ilvl w:val="0"/>
          <w:numId w:val="11"/>
        </w:numPr>
        <w:tabs>
          <w:tab w:val="left" w:pos="270"/>
        </w:tabs>
        <w:ind w:left="720"/>
        <w:jc w:val="both"/>
        <w:rPr>
          <w:rFonts w:ascii="Arial" w:hAnsi="Arial" w:cs="Arial"/>
          <w:sz w:val="20"/>
          <w:szCs w:val="20"/>
        </w:rPr>
      </w:pPr>
      <w:r w:rsidRPr="00DB6F77">
        <w:rPr>
          <w:rFonts w:ascii="Arial" w:hAnsi="Arial" w:cs="Arial"/>
          <w:sz w:val="20"/>
          <w:szCs w:val="20"/>
        </w:rPr>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rsidR="00B00A66" w:rsidRDefault="00DB6F77">
      <w:pPr>
        <w:spacing w:line="240" w:lineRule="auto"/>
        <w:ind w:left="360" w:hanging="360"/>
        <w:jc w:val="both"/>
        <w:rPr>
          <w:rFonts w:ascii="Arial" w:hAnsi="Arial" w:cs="Arial"/>
        </w:rPr>
      </w:pPr>
      <w:r w:rsidRPr="00DB6F77">
        <w:rPr>
          <w:rFonts w:ascii="Arial" w:hAnsi="Arial" w:cs="Arial"/>
        </w:rPr>
        <w:t>b. Seller agrees to flow down, this provision in all subcontracts, task or</w:t>
      </w:r>
      <w:r w:rsidR="007D17F5">
        <w:rPr>
          <w:rFonts w:ascii="Arial" w:hAnsi="Arial" w:cs="Arial"/>
        </w:rPr>
        <w:t xml:space="preserve">ders and </w:t>
      </w:r>
      <w:r w:rsidR="00E06B9C">
        <w:rPr>
          <w:rFonts w:ascii="Arial" w:hAnsi="Arial" w:cs="Arial"/>
        </w:rPr>
        <w:t>p</w:t>
      </w:r>
      <w:r w:rsidR="007D17F5">
        <w:rPr>
          <w:rFonts w:ascii="Arial" w:hAnsi="Arial" w:cs="Arial"/>
        </w:rPr>
        <w:t xml:space="preserve">urchase </w:t>
      </w:r>
      <w:r w:rsidR="00E06B9C">
        <w:rPr>
          <w:rFonts w:ascii="Arial" w:hAnsi="Arial" w:cs="Arial"/>
        </w:rPr>
        <w:t>o</w:t>
      </w:r>
      <w:r w:rsidRPr="00DB6F77">
        <w:rPr>
          <w:rFonts w:ascii="Arial" w:hAnsi="Arial" w:cs="Arial"/>
        </w:rPr>
        <w:t xml:space="preserve">rders at </w:t>
      </w:r>
      <w:r w:rsidRPr="00DB6F77">
        <w:rPr>
          <w:rFonts w:ascii="Arial" w:hAnsi="Arial" w:cs="Arial"/>
        </w:rPr>
        <w:lastRenderedPageBreak/>
        <w:t>every tier that will be funded with in excess of $1 million of Fiscal Year 2010 funds, except for those for commercial items, including commercially available off-the-shelf items.</w:t>
      </w:r>
    </w:p>
    <w:p w:rsidR="00B00A66" w:rsidRDefault="00DB6F77">
      <w:pPr>
        <w:spacing w:line="240" w:lineRule="auto"/>
        <w:ind w:left="360" w:hanging="360"/>
        <w:jc w:val="both"/>
        <w:rPr>
          <w:rFonts w:ascii="Arial" w:hAnsi="Arial" w:cs="Arial"/>
        </w:rPr>
      </w:pPr>
      <w:r w:rsidRPr="00DB6F77">
        <w:rPr>
          <w:rFonts w:ascii="Arial" w:hAnsi="Arial" w:cs="Arial"/>
        </w:rPr>
        <w:t>c.  Failure to comply with this provision will be considered a material breach and, at the sole discretion of the Buyer, may result in termination for default or cause.</w:t>
      </w:r>
    </w:p>
    <w:p w:rsidR="00B00A66" w:rsidRDefault="00B00A66">
      <w:pPr>
        <w:pStyle w:val="1A1BodyText"/>
        <w:spacing w:line="240" w:lineRule="auto"/>
        <w:rPr>
          <w:rFonts w:eastAsia="Batang" w:cs="Arial"/>
          <w:b/>
          <w:lang w:eastAsia="ko-KR"/>
        </w:rPr>
      </w:pPr>
    </w:p>
    <w:p w:rsidR="007D17F5" w:rsidRDefault="00B13A87">
      <w:pPr>
        <w:pStyle w:val="Heading1"/>
        <w:spacing w:before="40" w:after="40" w:line="220" w:lineRule="exact"/>
        <w:rPr>
          <w:rFonts w:ascii="Arial" w:hAnsi="Arial" w:cs="Arial"/>
          <w:sz w:val="20"/>
        </w:rPr>
      </w:pPr>
      <w:r w:rsidRPr="00D233D7">
        <w:rPr>
          <w:rFonts w:ascii="Arial" w:hAnsi="Arial" w:cs="Arial"/>
          <w:sz w:val="20"/>
        </w:rPr>
        <w:t xml:space="preserve">SECTION </w:t>
      </w:r>
      <w:r w:rsidR="00FA6186">
        <w:rPr>
          <w:rFonts w:ascii="Arial" w:hAnsi="Arial" w:cs="Arial"/>
          <w:sz w:val="20"/>
        </w:rPr>
        <w:t>C</w:t>
      </w:r>
      <w:r w:rsidR="004F69EB">
        <w:rPr>
          <w:rFonts w:ascii="Arial" w:hAnsi="Arial" w:cs="Arial"/>
          <w:sz w:val="20"/>
        </w:rPr>
        <w:t xml:space="preserve"> – </w:t>
      </w:r>
      <w:r w:rsidRPr="00D233D7">
        <w:rPr>
          <w:rFonts w:ascii="Arial" w:hAnsi="Arial" w:cs="Arial"/>
          <w:sz w:val="20"/>
        </w:rPr>
        <w:t>FAR AND FAR SUPPLEMENT CONTRACT CLAUSES</w:t>
      </w:r>
    </w:p>
    <w:p w:rsidR="00B13A87" w:rsidRPr="00D233D7" w:rsidRDefault="00B13A87">
      <w:pPr>
        <w:pStyle w:val="1A1BodyText"/>
        <w:rPr>
          <w:rFonts w:cs="Arial"/>
          <w:spacing w:val="-4"/>
        </w:rPr>
      </w:pPr>
      <w:r w:rsidRPr="00D233D7">
        <w:rPr>
          <w:rFonts w:cs="Arial"/>
        </w:rPr>
        <w:t>(</w:t>
      </w:r>
      <w:r w:rsidRPr="00D233D7">
        <w:rPr>
          <w:rFonts w:cs="Arial"/>
          <w:spacing w:val="-4"/>
        </w:rPr>
        <w:t xml:space="preserve">Section </w:t>
      </w:r>
      <w:r w:rsidR="00E53C02">
        <w:rPr>
          <w:rFonts w:cs="Arial"/>
          <w:spacing w:val="-4"/>
        </w:rPr>
        <w:t>C</w:t>
      </w:r>
      <w:r w:rsidR="00E53C02" w:rsidRPr="00D233D7">
        <w:rPr>
          <w:rFonts w:cs="Arial"/>
          <w:spacing w:val="-4"/>
        </w:rPr>
        <w:t xml:space="preserve"> </w:t>
      </w:r>
      <w:r w:rsidRPr="00D233D7">
        <w:rPr>
          <w:rFonts w:cs="Arial"/>
          <w:spacing w:val="-4"/>
        </w:rPr>
        <w:t>excludes Patent Rights and Data Rights contract clauses [except FAR 52.227-1, -2, and -10, subject to scoping provision], which, if any, are separately provided for within this purchase order.)</w:t>
      </w:r>
    </w:p>
    <w:p w:rsidR="00B13A87" w:rsidRPr="00D233D7" w:rsidRDefault="00B13A87">
      <w:pPr>
        <w:pStyle w:val="1A1BodyText"/>
        <w:rPr>
          <w:rFonts w:cs="Arial"/>
          <w:spacing w:val="-4"/>
        </w:rPr>
      </w:pPr>
      <w:r w:rsidRPr="00D233D7">
        <w:rPr>
          <w:rFonts w:cs="Arial"/>
          <w:b/>
        </w:rPr>
        <w:t>General Preamble.</w:t>
      </w:r>
      <w:r w:rsidRPr="00D233D7">
        <w:rPr>
          <w:rFonts w:cs="Arial"/>
        </w:rPr>
        <w:t xml:space="preserve"> The Federal Acquisition Regulation (FAR), Department of Defense FAR Supplement (DFARS), and National Aeronautics and Space Administration FAR Supplement (NFS) clauses identified herein-below are </w:t>
      </w:r>
      <w:r w:rsidRPr="00D233D7">
        <w:rPr>
          <w:rFonts w:cs="Arial"/>
          <w:spacing w:val="-4"/>
        </w:rPr>
        <w:t xml:space="preserve">hereby incorporated into this purchase order by reference with full force and effect. The applicability and interpretation of each such clause is subject to any specific parenthetical statement that follows its title and sets forth conditions, requirements, and instructions for using the clause (hereinafter called its scoping provision). The additional DFARS and NFS clauses, as applicable, implement and supplement the FAR clauses, and </w:t>
      </w:r>
      <w:r w:rsidRPr="00D233D7">
        <w:rPr>
          <w:rFonts w:cs="Arial"/>
        </w:rPr>
        <w:t xml:space="preserve">take precedence over the FAR clauses to the extent that the FAR clauses are inconsistent </w:t>
      </w:r>
      <w:r w:rsidRPr="00D233D7">
        <w:rPr>
          <w:rFonts w:cs="Arial"/>
          <w:spacing w:val="-4"/>
        </w:rPr>
        <w:t xml:space="preserve">therewith.  </w:t>
      </w:r>
    </w:p>
    <w:p w:rsidR="00B13A87" w:rsidRPr="00D233D7" w:rsidRDefault="00B13A87">
      <w:pPr>
        <w:pStyle w:val="1A1BodyText"/>
        <w:rPr>
          <w:rFonts w:cs="Arial"/>
          <w:spacing w:val="-4"/>
        </w:rPr>
      </w:pPr>
      <w:r w:rsidRPr="00D233D7">
        <w:rPr>
          <w:rFonts w:cs="Arial"/>
          <w:spacing w:val="-4"/>
        </w:rPr>
        <w:t xml:space="preserve">In the event that the Buyer shall have entered into a definitive prime contract or higher-tier subcontract with its customer prior to the effective date of this supporting purchase order, the date of each undated clause identified herein-below (i) shall be the same date as any equivalent clause, of such definitive prime contract or subcontract; or (ii) if there is no equivalent clause, shall be the regulatory date in effect </w:t>
      </w:r>
      <w:r w:rsidR="00B66272" w:rsidRPr="00D233D7">
        <w:rPr>
          <w:rFonts w:cs="Arial"/>
          <w:spacing w:val="-4"/>
        </w:rPr>
        <w:t>therefore</w:t>
      </w:r>
      <w:r w:rsidRPr="00D233D7">
        <w:rPr>
          <w:rFonts w:cs="Arial"/>
          <w:spacing w:val="-4"/>
        </w:rPr>
        <w:t xml:space="preserve"> as of the effective date of this supporting purchase. In the event that the Buyer shall not have entered into a definitive prime contract or higher-tier subcontract with its customer prior to the effective date of this supporting purchase order, the date of each undated clause identified herein-below shall be the regulatory date in effect </w:t>
      </w:r>
      <w:r w:rsidR="00B66272" w:rsidRPr="00D233D7">
        <w:rPr>
          <w:rFonts w:cs="Arial"/>
          <w:spacing w:val="-4"/>
        </w:rPr>
        <w:t>therefore</w:t>
      </w:r>
      <w:r w:rsidRPr="00D233D7">
        <w:rPr>
          <w:rFonts w:cs="Arial"/>
          <w:spacing w:val="-4"/>
        </w:rPr>
        <w:t xml:space="preserve"> as of the effective date of this supporting purchase order.</w:t>
      </w:r>
    </w:p>
    <w:p w:rsidR="00B13A87" w:rsidRPr="00D233D7" w:rsidRDefault="00B13A87">
      <w:pPr>
        <w:pStyle w:val="1A1BodyText"/>
        <w:rPr>
          <w:rFonts w:cs="Arial"/>
        </w:rPr>
      </w:pPr>
      <w:r w:rsidRPr="00D233D7">
        <w:rPr>
          <w:rFonts w:cs="Arial"/>
        </w:rPr>
        <w:t>All such clauses shall, with respect to the rights, duties, and obligations of the Buyer and Seller thereunder, be interpreted and construed in such manner as to recognize and give effect to: (i) the contractual relationship between the Buyer and the Seller under this purchase order, (ii) the rights of any higher-tier subcontractor with respect thereto under the higher-tier subcontract, and (iii) the rights of the Government or other customer with respect thereto under the prime contract from which such clauses are derived.</w:t>
      </w:r>
    </w:p>
    <w:p w:rsidR="00B13A87" w:rsidRPr="00D233D7" w:rsidRDefault="00B13A87">
      <w:pPr>
        <w:pStyle w:val="1A1BodyText"/>
        <w:rPr>
          <w:rFonts w:cs="Arial"/>
        </w:rPr>
      </w:pPr>
      <w:r w:rsidRPr="00D233D7">
        <w:rPr>
          <w:rFonts w:cs="Arial"/>
        </w:rPr>
        <w:t xml:space="preserve">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w:t>
      </w:r>
      <w:r w:rsidRPr="00D233D7">
        <w:rPr>
          <w:rFonts w:cs="Arial"/>
          <w:spacing w:val="-4"/>
        </w:rPr>
        <w:t>an exception to such generalization, some scoping provisions may particularize such definitions, which particularizations are to be accorded precedence.</w:t>
      </w:r>
    </w:p>
    <w:p w:rsidR="00B13A87" w:rsidRPr="00D233D7" w:rsidRDefault="00B13A87">
      <w:pPr>
        <w:pStyle w:val="1A1BodyText"/>
        <w:rPr>
          <w:rFonts w:cs="Arial"/>
        </w:rPr>
      </w:pPr>
      <w:r w:rsidRPr="00D233D7">
        <w:rPr>
          <w:rFonts w:cs="Arial"/>
        </w:rPr>
        <w:t xml:space="preserve">All Seller contact with the prime contractor and/or any higher-tier subcontractor relating to performance of this </w:t>
      </w:r>
      <w:r w:rsidRPr="00D233D7">
        <w:rPr>
          <w:rFonts w:cs="Arial"/>
        </w:rPr>
        <w:lastRenderedPageBreak/>
        <w:t>purchase order shall be through or coordinated with the Buyer, except as may be otherwise expressly provided for within this purchase order.</w:t>
      </w:r>
    </w:p>
    <w:p w:rsidR="00C77D88" w:rsidRDefault="00B13A87" w:rsidP="00456958">
      <w:pPr>
        <w:pStyle w:val="1A1BodyText"/>
        <w:spacing w:before="0" w:after="0"/>
        <w:rPr>
          <w:rFonts w:cs="Arial"/>
          <w:b/>
        </w:rPr>
      </w:pPr>
      <w:r w:rsidRPr="00D233D7">
        <w:rPr>
          <w:rFonts w:cs="Arial"/>
          <w:spacing w:val="-4"/>
        </w:rPr>
        <w:t>Where (i) claims or reports from the Seller need to be sent by the Buyer to its customer for review, approval, or preservation of rights; and (ii) time constraints have been flowed down in this purchase order; and (iii) associated Buyer processing time has not been expressly provided for herein; each such time constraint shall be deemed to be cut back by a number of days reasonable to allow for Buyer processing under the particular circumstances.</w:t>
      </w:r>
    </w:p>
    <w:p w:rsidR="00456958" w:rsidRDefault="00456958" w:rsidP="00456958">
      <w:pPr>
        <w:pStyle w:val="1A1BodyText"/>
        <w:spacing w:before="0" w:after="0"/>
        <w:rPr>
          <w:rFonts w:cs="Arial"/>
          <w:b/>
        </w:rPr>
      </w:pPr>
    </w:p>
    <w:p w:rsidR="00B13A87" w:rsidRDefault="00B13A87" w:rsidP="00456958">
      <w:pPr>
        <w:pStyle w:val="1A1BodyText"/>
        <w:spacing w:before="0" w:after="0"/>
        <w:ind w:left="360" w:hanging="360"/>
        <w:rPr>
          <w:rFonts w:cs="Arial"/>
          <w:b/>
        </w:rPr>
      </w:pPr>
      <w:r w:rsidRPr="00D233D7">
        <w:rPr>
          <w:rFonts w:cs="Arial"/>
          <w:b/>
        </w:rPr>
        <w:t>1.</w:t>
      </w:r>
      <w:r w:rsidRPr="00D233D7">
        <w:rPr>
          <w:rFonts w:cs="Arial"/>
          <w:b/>
        </w:rPr>
        <w:tab/>
        <w:t>FAR CONTRACT CLAUSES</w:t>
      </w:r>
    </w:p>
    <w:p w:rsidR="000D779C" w:rsidRPr="00456958" w:rsidRDefault="000D779C" w:rsidP="00456958">
      <w:pPr>
        <w:pStyle w:val="list2"/>
        <w:tabs>
          <w:tab w:val="left" w:pos="0"/>
        </w:tabs>
        <w:ind w:left="0" w:firstLine="0"/>
      </w:pPr>
      <w:r w:rsidRPr="00456958">
        <w:rPr>
          <w:rFonts w:ascii="Arial" w:hAnsi="Arial" w:cs="Arial"/>
          <w:b/>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  Seller shall be responsible for confirming with Buyer whether new orders are under prime contracts issued on or after October 1, 2010.</w:t>
      </w:r>
    </w:p>
    <w:p w:rsidR="00B13A87" w:rsidRPr="00D233D7" w:rsidRDefault="00B13A87" w:rsidP="00456958">
      <w:pPr>
        <w:pStyle w:val="1A1BodyTextind"/>
        <w:spacing w:before="0" w:after="0"/>
        <w:ind w:left="360" w:hanging="360"/>
        <w:rPr>
          <w:rFonts w:cs="Arial"/>
        </w:rPr>
      </w:pPr>
      <w:r w:rsidRPr="00D233D7">
        <w:rPr>
          <w:rFonts w:cs="Arial"/>
        </w:rPr>
        <w:t>A.</w:t>
      </w:r>
      <w:r w:rsidRPr="00D233D7">
        <w:rPr>
          <w:rFonts w:cs="Arial"/>
        </w:rPr>
        <w:tab/>
        <w:t>FAR Contract Clauses applicable to this Purchase Order irrespective of amount thereof (except as may be noted herein-below)</w:t>
      </w:r>
    </w:p>
    <w:tbl>
      <w:tblPr>
        <w:tblW w:w="0" w:type="auto"/>
        <w:tblInd w:w="-72" w:type="dxa"/>
        <w:tblLayout w:type="fixed"/>
        <w:tblLook w:val="0000"/>
      </w:tblPr>
      <w:tblGrid>
        <w:gridCol w:w="1260"/>
        <w:gridCol w:w="4140"/>
        <w:gridCol w:w="7"/>
      </w:tblGrid>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52.202</w:t>
            </w:r>
            <w:r w:rsidRPr="00D233D7">
              <w:rPr>
                <w:rFonts w:cs="Arial"/>
              </w:rPr>
              <w:noBreakHyphen/>
              <w:t>1</w:t>
            </w:r>
          </w:p>
        </w:tc>
        <w:tc>
          <w:tcPr>
            <w:tcW w:w="4140" w:type="dxa"/>
          </w:tcPr>
          <w:p w:rsidR="00B13A87" w:rsidRPr="00D233D7" w:rsidRDefault="00B13A87" w:rsidP="00D77EBC">
            <w:pPr>
              <w:pStyle w:val="1A1BodyText"/>
              <w:keepNext/>
              <w:keepLines/>
              <w:rPr>
                <w:rFonts w:cs="Arial"/>
              </w:rPr>
            </w:pPr>
            <w:r w:rsidRPr="00D233D7">
              <w:rPr>
                <w:rFonts w:cs="Arial"/>
              </w:rPr>
              <w:t>Definitions</w:t>
            </w:r>
          </w:p>
        </w:tc>
      </w:tr>
      <w:tr w:rsidR="00B13A87" w:rsidRPr="00D233D7" w:rsidTr="00E53C02">
        <w:trPr>
          <w:gridAfter w:val="1"/>
          <w:wAfter w:w="7" w:type="dxa"/>
          <w:cantSplit/>
        </w:trPr>
        <w:tc>
          <w:tcPr>
            <w:tcW w:w="1260" w:type="dxa"/>
          </w:tcPr>
          <w:p w:rsidR="00B13A87" w:rsidRPr="00D233D7" w:rsidRDefault="00B13A87" w:rsidP="00D77EBC">
            <w:pPr>
              <w:pStyle w:val="1A1BodyText"/>
              <w:keepNext/>
              <w:rPr>
                <w:rFonts w:cs="Arial"/>
              </w:rPr>
            </w:pPr>
            <w:r w:rsidRPr="00D233D7">
              <w:rPr>
                <w:rFonts w:cs="Arial"/>
              </w:rPr>
              <w:t>52.203</w:t>
            </w:r>
            <w:r w:rsidRPr="00D233D7">
              <w:rPr>
                <w:rFonts w:cs="Arial"/>
              </w:rPr>
              <w:noBreakHyphen/>
              <w:t>3</w:t>
            </w:r>
          </w:p>
        </w:tc>
        <w:tc>
          <w:tcPr>
            <w:tcW w:w="4140" w:type="dxa"/>
          </w:tcPr>
          <w:p w:rsidR="00B13A87" w:rsidRPr="00D233D7" w:rsidRDefault="00B13A87" w:rsidP="00D77EBC">
            <w:pPr>
              <w:pStyle w:val="1A1BodyText"/>
              <w:keepNext/>
              <w:keepLines/>
              <w:rPr>
                <w:rFonts w:cs="Arial"/>
                <w:spacing w:val="-4"/>
              </w:rPr>
            </w:pPr>
            <w:r w:rsidRPr="00D233D7">
              <w:rPr>
                <w:rFonts w:cs="Arial"/>
                <w:spacing w:val="-4"/>
              </w:rPr>
              <w:t>Gratuities (Clause is not applicable to any extent this purchase order is for personal services.)</w:t>
            </w:r>
          </w:p>
        </w:tc>
      </w:tr>
      <w:tr w:rsidR="00B13A87" w:rsidRPr="00D233D7" w:rsidTr="00E53C02">
        <w:trPr>
          <w:gridAfter w:val="1"/>
          <w:wAfter w:w="7" w:type="dxa"/>
          <w:cantSplit/>
        </w:trPr>
        <w:tc>
          <w:tcPr>
            <w:tcW w:w="1260" w:type="dxa"/>
          </w:tcPr>
          <w:p w:rsidR="00B13A87" w:rsidRPr="00D233D7" w:rsidRDefault="00B13A87" w:rsidP="00D77EBC">
            <w:pPr>
              <w:pStyle w:val="1A1BodyText"/>
              <w:keepNext/>
              <w:rPr>
                <w:rFonts w:cs="Arial"/>
              </w:rPr>
            </w:pPr>
            <w:r w:rsidRPr="00D233D7">
              <w:rPr>
                <w:rFonts w:cs="Arial"/>
              </w:rPr>
              <w:t>52.204</w:t>
            </w:r>
            <w:r w:rsidRPr="00D233D7">
              <w:rPr>
                <w:rFonts w:cs="Arial"/>
              </w:rPr>
              <w:noBreakHyphen/>
              <w:t>2</w:t>
            </w:r>
          </w:p>
        </w:tc>
        <w:tc>
          <w:tcPr>
            <w:tcW w:w="4140" w:type="dxa"/>
          </w:tcPr>
          <w:p w:rsidR="00B13A87" w:rsidRPr="00D233D7" w:rsidRDefault="00B13A87" w:rsidP="00D77EBC">
            <w:pPr>
              <w:pStyle w:val="1A1BodyText"/>
              <w:keepNext/>
              <w:keepLines/>
              <w:rPr>
                <w:rFonts w:cs="Arial"/>
              </w:rPr>
            </w:pPr>
            <w:r w:rsidRPr="00D233D7">
              <w:rPr>
                <w:rFonts w:cs="Arial"/>
              </w:rPr>
              <w:t>Security Requirements (In paragraph (c), "Changes clause" shall be deemed to be that of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52.211-5</w:t>
            </w:r>
          </w:p>
        </w:tc>
        <w:tc>
          <w:tcPr>
            <w:tcW w:w="4140" w:type="dxa"/>
          </w:tcPr>
          <w:p w:rsidR="00B13A87" w:rsidRPr="00D233D7" w:rsidRDefault="00B13A87" w:rsidP="00D77EBC">
            <w:pPr>
              <w:pStyle w:val="1A1BodyText"/>
              <w:rPr>
                <w:rFonts w:cs="Arial"/>
              </w:rPr>
            </w:pPr>
            <w:r w:rsidRPr="00D233D7">
              <w:rPr>
                <w:rFonts w:cs="Arial"/>
              </w:rPr>
              <w:t>Material Requirements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52.211-15</w:t>
            </w:r>
          </w:p>
        </w:tc>
        <w:tc>
          <w:tcPr>
            <w:tcW w:w="4140" w:type="dxa"/>
          </w:tcPr>
          <w:p w:rsidR="00B13A87" w:rsidRPr="00D233D7" w:rsidRDefault="00B13A87" w:rsidP="00D77EBC">
            <w:pPr>
              <w:pStyle w:val="1A1BodyText"/>
              <w:rPr>
                <w:rFonts w:cs="Arial"/>
              </w:rPr>
            </w:pPr>
            <w:r w:rsidRPr="00D233D7">
              <w:rPr>
                <w:rFonts w:cs="Arial"/>
              </w:rPr>
              <w:t>Defense Priority and Allocation Require</w:t>
            </w:r>
            <w:r w:rsidRPr="00D233D7">
              <w:rPr>
                <w:rFonts w:cs="Arial"/>
              </w:rPr>
              <w:softHyphen/>
              <w:t>ments (Clause is applicable unless this purchase order provides no DPAS rating.)</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15</w:t>
            </w:r>
          </w:p>
        </w:tc>
        <w:tc>
          <w:tcPr>
            <w:tcW w:w="4140" w:type="dxa"/>
          </w:tcPr>
          <w:p w:rsidR="00B13A87" w:rsidRPr="00D233D7" w:rsidRDefault="00B13A87" w:rsidP="00D77EBC">
            <w:pPr>
              <w:pStyle w:val="1A1BodyText"/>
              <w:rPr>
                <w:rFonts w:cs="Arial"/>
              </w:rPr>
            </w:pPr>
            <w:r w:rsidRPr="00D233D7">
              <w:rPr>
                <w:rFonts w:cs="Arial"/>
              </w:rPr>
              <w:t>Pension Adjustments and Asset Reversions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16</w:t>
            </w:r>
          </w:p>
        </w:tc>
        <w:tc>
          <w:tcPr>
            <w:tcW w:w="4140" w:type="dxa"/>
          </w:tcPr>
          <w:p w:rsidR="00B13A87" w:rsidRPr="00D233D7" w:rsidRDefault="00B13A87" w:rsidP="00D77EBC">
            <w:pPr>
              <w:pStyle w:val="1A1BodyText"/>
              <w:rPr>
                <w:rFonts w:cs="Arial"/>
              </w:rPr>
            </w:pPr>
            <w:r w:rsidRPr="00D233D7">
              <w:rPr>
                <w:rFonts w:cs="Arial"/>
              </w:rPr>
              <w:t xml:space="preserve">Facilities Capital Cost of Money (Clause is applicable only if FCCM was included as cost in pricing this purchase order.) </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17</w:t>
            </w:r>
          </w:p>
        </w:tc>
        <w:tc>
          <w:tcPr>
            <w:tcW w:w="4140" w:type="dxa"/>
          </w:tcPr>
          <w:p w:rsidR="00B13A87" w:rsidRPr="00D233D7" w:rsidRDefault="00B13A87" w:rsidP="00D77EBC">
            <w:pPr>
              <w:pStyle w:val="1A1BodyText"/>
              <w:rPr>
                <w:rFonts w:cs="Arial"/>
              </w:rPr>
            </w:pPr>
            <w:r w:rsidRPr="00D233D7">
              <w:rPr>
                <w:rFonts w:cs="Arial"/>
              </w:rPr>
              <w:t>Waiver of Facilities Capital Cost of Money (Clause is applicable [in place of Facilities Capital Cost of Money clause of FAR 52.215</w:t>
            </w:r>
            <w:r w:rsidRPr="00D233D7">
              <w:rPr>
                <w:rFonts w:cs="Arial"/>
              </w:rPr>
              <w:noBreakHyphen/>
              <w:t>16] only if FCCM was not included as cost in pricing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18</w:t>
            </w:r>
          </w:p>
        </w:tc>
        <w:tc>
          <w:tcPr>
            <w:tcW w:w="4140" w:type="dxa"/>
          </w:tcPr>
          <w:p w:rsidR="00B13A87" w:rsidRPr="00D233D7" w:rsidRDefault="00B13A87" w:rsidP="00D77EBC">
            <w:pPr>
              <w:pStyle w:val="1A1BodyText"/>
              <w:rPr>
                <w:rFonts w:cs="Arial"/>
              </w:rPr>
            </w:pPr>
            <w:r w:rsidRPr="00D233D7">
              <w:rPr>
                <w:rFonts w:cs="Arial"/>
              </w:rPr>
              <w:t xml:space="preserve">Reversion or Adjustment of Plans for Postretirement Benefits (PRB) Other Than </w:t>
            </w:r>
            <w:r w:rsidRPr="00D233D7">
              <w:rPr>
                <w:rFonts w:cs="Arial"/>
                <w:spacing w:val="-4"/>
              </w:rPr>
              <w:t>Pensions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lastRenderedPageBreak/>
              <w:t>52.215</w:t>
            </w:r>
            <w:r w:rsidRPr="00D233D7">
              <w:rPr>
                <w:rFonts w:cs="Arial"/>
              </w:rPr>
              <w:noBreakHyphen/>
              <w:t>19</w:t>
            </w:r>
          </w:p>
        </w:tc>
        <w:tc>
          <w:tcPr>
            <w:tcW w:w="4140" w:type="dxa"/>
          </w:tcPr>
          <w:p w:rsidR="00B13A87" w:rsidRPr="00D233D7" w:rsidRDefault="00B13A87" w:rsidP="00D77EBC">
            <w:pPr>
              <w:pStyle w:val="1A1BodyText"/>
              <w:rPr>
                <w:rFonts w:cs="Arial"/>
              </w:rPr>
            </w:pPr>
            <w:r w:rsidRPr="00D233D7">
              <w:rPr>
                <w:rFonts w:cs="Arial"/>
              </w:rPr>
              <w:t>Notification of Ownership Changes (Clause is applicable only if (i) this purchase order required certified cost or pricing data, or (ii) any pre-award or post-award cost determina</w:t>
            </w:r>
            <w:r w:rsidRPr="00D233D7">
              <w:rPr>
                <w:rFonts w:cs="Arial"/>
              </w:rPr>
              <w:softHyphen/>
              <w:t>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52.215-20</w:t>
            </w:r>
          </w:p>
        </w:tc>
        <w:tc>
          <w:tcPr>
            <w:tcW w:w="4140" w:type="dxa"/>
          </w:tcPr>
          <w:p w:rsidR="00B13A87" w:rsidRPr="00D233D7" w:rsidRDefault="00B13A87" w:rsidP="00D77EBC">
            <w:pPr>
              <w:pStyle w:val="1A1BodyText"/>
              <w:rPr>
                <w:rFonts w:cs="Arial"/>
              </w:rPr>
            </w:pPr>
            <w:r w:rsidRPr="00D233D7">
              <w:rPr>
                <w:rFonts w:cs="Arial"/>
              </w:rPr>
              <w:t>Requirements for Cost or Pricing Data or Information Other than Cost or Pricing Data.</w:t>
            </w:r>
          </w:p>
        </w:tc>
      </w:tr>
      <w:tr w:rsidR="00327880" w:rsidRPr="007F5A21" w:rsidTr="007F5A21">
        <w:trPr>
          <w:gridAfter w:val="1"/>
          <w:wAfter w:w="7" w:type="dxa"/>
          <w:cantSplit/>
        </w:trPr>
        <w:tc>
          <w:tcPr>
            <w:tcW w:w="1260" w:type="dxa"/>
            <w:shd w:val="clear" w:color="auto" w:fill="FFFFFF" w:themeFill="background1"/>
          </w:tcPr>
          <w:p w:rsidR="00327880" w:rsidRPr="00E06B9C" w:rsidRDefault="007D17F5" w:rsidP="00D77EBC">
            <w:pPr>
              <w:pStyle w:val="1A1BodyText"/>
              <w:rPr>
                <w:rFonts w:cs="Arial"/>
              </w:rPr>
            </w:pPr>
            <w:r>
              <w:rPr>
                <w:rFonts w:cs="Arial"/>
              </w:rPr>
              <w:t>52.215-23</w:t>
            </w:r>
          </w:p>
        </w:tc>
        <w:tc>
          <w:tcPr>
            <w:tcW w:w="4140" w:type="dxa"/>
            <w:shd w:val="clear" w:color="auto" w:fill="FFFFFF" w:themeFill="background1"/>
          </w:tcPr>
          <w:p w:rsidR="00327880" w:rsidRPr="00E06B9C" w:rsidRDefault="007D17F5" w:rsidP="00D77EBC">
            <w:pPr>
              <w:pStyle w:val="1A1BodyText"/>
              <w:rPr>
                <w:rFonts w:cs="Arial"/>
              </w:rPr>
            </w:pPr>
            <w:r>
              <w:rPr>
                <w:rFonts w:cs="Arial"/>
              </w:rPr>
              <w:t>Limitation on Pass-Through Charges</w:t>
            </w:r>
          </w:p>
          <w:p w:rsidR="00B00A66" w:rsidRDefault="00DB6F77" w:rsidP="00D77EBC">
            <w:pPr>
              <w:pStyle w:val="Style"/>
              <w:spacing w:before="40" w:after="40"/>
              <w:jc w:val="both"/>
              <w:rPr>
                <w:rFonts w:ascii="Arial" w:hAnsi="Arial" w:cs="Arial"/>
              </w:rPr>
            </w:pPr>
            <w:r w:rsidRPr="00DB6F77">
              <w:rPr>
                <w:rFonts w:ascii="Arial" w:hAnsi="Arial" w:cs="Arial"/>
              </w:rPr>
              <w:t>NOTE:  Applicable to any Order when the total estimated Order value exceeds the threshold for obtaining cost or pricing data in FAR 15.403-4 and the contemplated contract type is expected to be any contract type except those contract types listed in FAR 15.408(n)(2)(i)(B)(2).  Seller shall notify Buyer in writing if:</w:t>
            </w:r>
          </w:p>
          <w:p w:rsidR="00B00A66" w:rsidRDefault="00DB6F77" w:rsidP="00D77EBC">
            <w:pPr>
              <w:pStyle w:val="Style"/>
              <w:spacing w:before="40" w:after="40"/>
              <w:jc w:val="both"/>
              <w:rPr>
                <w:rFonts w:ascii="Arial" w:hAnsi="Arial" w:cs="Arial"/>
              </w:rPr>
            </w:pPr>
            <w:r w:rsidRPr="00DB6F77">
              <w:rPr>
                <w:rFonts w:ascii="Arial" w:hAnsi="Arial" w:cs="Arial"/>
              </w:rPr>
              <w:t xml:space="preserve">(1) Seller changes the amount of subcontract effort after award such that it exceeds 70 percent of the total cost of work to be performed under this Order.  The notification shall identify the revised cost of the subcontract effort and shall include verification that Seller will provide added value; or; </w:t>
            </w:r>
          </w:p>
          <w:p w:rsidR="007D17F5" w:rsidRPr="00E06B9C" w:rsidRDefault="00DB6F77" w:rsidP="00D77EBC">
            <w:pPr>
              <w:pStyle w:val="1A1BodyText"/>
              <w:rPr>
                <w:rFonts w:cs="Arial"/>
              </w:rPr>
            </w:pPr>
            <w:r w:rsidRPr="00DB6F77">
              <w:rPr>
                <w:rFonts w:cs="Arial"/>
              </w:rPr>
              <w:t>(2) Any subcontractor changes the amount of lower-tier subcontractor effort such that it exceeds 70 percent of the total cost of the work to be performed under its subcontract.  The notification shall identify the revised cost of the subcontract effort and shall include verification that the subcontractor will provide added value as related to the work to be performed by the lower-tier subcontractor(s).</w:t>
            </w:r>
          </w:p>
        </w:tc>
      </w:tr>
      <w:tr w:rsidR="00762700" w:rsidRPr="00D233D7" w:rsidTr="00E53C02">
        <w:trPr>
          <w:gridAfter w:val="1"/>
          <w:wAfter w:w="7" w:type="dxa"/>
          <w:cantSplit/>
        </w:trPr>
        <w:tc>
          <w:tcPr>
            <w:tcW w:w="1260" w:type="dxa"/>
          </w:tcPr>
          <w:p w:rsidR="00762700" w:rsidRPr="00D233D7" w:rsidRDefault="00762700" w:rsidP="00D77EBC">
            <w:pPr>
              <w:pStyle w:val="1A1BodyText"/>
              <w:rPr>
                <w:rFonts w:cs="Arial"/>
              </w:rPr>
            </w:pPr>
            <w:r>
              <w:rPr>
                <w:rFonts w:cs="Arial"/>
              </w:rPr>
              <w:t>52.219-28</w:t>
            </w:r>
          </w:p>
        </w:tc>
        <w:tc>
          <w:tcPr>
            <w:tcW w:w="4140" w:type="dxa"/>
          </w:tcPr>
          <w:p w:rsidR="00762700" w:rsidRPr="00D233D7" w:rsidRDefault="00762700" w:rsidP="00D77EBC">
            <w:pPr>
              <w:pStyle w:val="1A1BodyText"/>
              <w:rPr>
                <w:rFonts w:cs="Arial"/>
              </w:rPr>
            </w:pPr>
            <w:r>
              <w:rPr>
                <w:rFonts w:cs="Arial"/>
              </w:rPr>
              <w:t xml:space="preserve">Post-Award Small Business Program </w:t>
            </w:r>
            <w:r w:rsidR="00B66272">
              <w:rPr>
                <w:rFonts w:cs="Arial"/>
              </w:rPr>
              <w:t>Representation</w:t>
            </w:r>
            <w:r>
              <w:rPr>
                <w:rFonts w:cs="Arial"/>
              </w:rPr>
              <w:t xml:space="preserve"> (Clause is applicable if this order (i) exceeds the micro-purchase threshold, and (ii) will be performed in the </w:t>
            </w:r>
            <w:smartTag w:uri="urn:schemas-microsoft-com:office:smarttags" w:element="country-region">
              <w:smartTag w:uri="urn:schemas-microsoft-com:office:smarttags" w:element="place">
                <w:r>
                  <w:rPr>
                    <w:rFonts w:cs="Arial"/>
                  </w:rPr>
                  <w:t>U.S.</w:t>
                </w:r>
              </w:smartTag>
            </w:smartTag>
            <w:r>
              <w:rPr>
                <w:rFonts w:cs="Arial"/>
              </w:rPr>
              <w:t xml:space="preserve"> or outlying areas.)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3</w:t>
            </w:r>
          </w:p>
        </w:tc>
        <w:tc>
          <w:tcPr>
            <w:tcW w:w="4140" w:type="dxa"/>
          </w:tcPr>
          <w:p w:rsidR="00B13A87" w:rsidRPr="00D233D7" w:rsidRDefault="00B13A87" w:rsidP="00D77EBC">
            <w:pPr>
              <w:pStyle w:val="1A1BodyText"/>
              <w:rPr>
                <w:rFonts w:cs="Arial"/>
              </w:rPr>
            </w:pPr>
            <w:r w:rsidRPr="00D233D7">
              <w:rPr>
                <w:rFonts w:cs="Arial"/>
              </w:rPr>
              <w:t>Convict Labor (Clause is inapplicable if this purchase order is determined to be subject to Walsh-Healey Public Contracts Act at FAR 52.222-20.)</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52.222-21</w:t>
            </w:r>
          </w:p>
        </w:tc>
        <w:tc>
          <w:tcPr>
            <w:tcW w:w="4140" w:type="dxa"/>
          </w:tcPr>
          <w:p w:rsidR="00B13A87" w:rsidRPr="00D233D7" w:rsidRDefault="00B13A87" w:rsidP="00D77EBC">
            <w:pPr>
              <w:pStyle w:val="1A1BodyText"/>
              <w:rPr>
                <w:rFonts w:cs="Arial"/>
              </w:rPr>
            </w:pPr>
            <w:r w:rsidRPr="00D233D7">
              <w:rPr>
                <w:rFonts w:cs="Arial"/>
              </w:rPr>
              <w:t>Prohibition of Segregated Facilities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22</w:t>
            </w:r>
          </w:p>
        </w:tc>
        <w:tc>
          <w:tcPr>
            <w:tcW w:w="4140" w:type="dxa"/>
          </w:tcPr>
          <w:p w:rsidR="00B13A87" w:rsidRPr="00D233D7" w:rsidRDefault="00B13A87" w:rsidP="00D77EBC">
            <w:pPr>
              <w:pStyle w:val="1A1BodyText"/>
              <w:rPr>
                <w:rFonts w:cs="Arial"/>
                <w:spacing w:val="-4"/>
              </w:rPr>
            </w:pPr>
            <w:r w:rsidRPr="00D233D7">
              <w:rPr>
                <w:rFonts w:cs="Arial"/>
                <w:spacing w:val="-4"/>
              </w:rPr>
              <w:t>Previous Contracts and Compliance Reports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25</w:t>
            </w:r>
          </w:p>
        </w:tc>
        <w:tc>
          <w:tcPr>
            <w:tcW w:w="4140" w:type="dxa"/>
          </w:tcPr>
          <w:p w:rsidR="00B13A87" w:rsidRPr="00D233D7" w:rsidRDefault="00B13A87" w:rsidP="00D77EBC">
            <w:pPr>
              <w:pStyle w:val="1A1BodyText"/>
              <w:rPr>
                <w:rFonts w:cs="Arial"/>
              </w:rPr>
            </w:pPr>
            <w:r w:rsidRPr="00D233D7">
              <w:rPr>
                <w:rFonts w:cs="Arial"/>
              </w:rPr>
              <w:t>Affirmative Action Compliance (Clause is applicable if Equal Opportunity clause has been determined to be applicable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lastRenderedPageBreak/>
              <w:t>52.222</w:t>
            </w:r>
            <w:r w:rsidRPr="00D233D7">
              <w:rPr>
                <w:rFonts w:cs="Arial"/>
              </w:rPr>
              <w:noBreakHyphen/>
              <w:t>26</w:t>
            </w:r>
          </w:p>
        </w:tc>
        <w:tc>
          <w:tcPr>
            <w:tcW w:w="4140" w:type="dxa"/>
          </w:tcPr>
          <w:p w:rsidR="007C71F0" w:rsidRDefault="00B13A87" w:rsidP="00D77EBC">
            <w:pPr>
              <w:pStyle w:val="1A1BodyText"/>
              <w:rPr>
                <w:rFonts w:cs="Arial"/>
              </w:rPr>
            </w:pPr>
            <w:r w:rsidRPr="00D233D7">
              <w:rPr>
                <w:rFonts w:cs="Arial"/>
              </w:rPr>
              <w:t>Equal Opportunity (Clause is applicable only (i) if this purchase order is not exempted by Secretary of Labor under Executive Order 11246 as amended per FAR 22.807, and (ii) then only with respect to provisions of subparagraphs (b) (1) through (b)(11) [binding Seller thereto].)</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41</w:t>
            </w:r>
          </w:p>
        </w:tc>
        <w:tc>
          <w:tcPr>
            <w:tcW w:w="4140" w:type="dxa"/>
          </w:tcPr>
          <w:p w:rsidR="00B13A87" w:rsidRPr="00D233D7" w:rsidRDefault="00B13A87" w:rsidP="00D77EBC">
            <w:pPr>
              <w:pStyle w:val="1A1BodyText"/>
              <w:rPr>
                <w:rFonts w:cs="Arial"/>
              </w:rPr>
            </w:pPr>
            <w:r w:rsidRPr="00D233D7">
              <w:rPr>
                <w:rFonts w:cs="Arial"/>
              </w:rPr>
              <w:t xml:space="preserve">Service Contract Act of 1965, as Amended </w:t>
            </w:r>
            <w:r w:rsidR="00FE1A89" w:rsidRPr="00D233D7">
              <w:rPr>
                <w:rFonts w:cs="Arial"/>
              </w:rPr>
              <w:t>(Clause is applicable only to the extent that such clause is in Buyer’s contract with its customer and the subcontract involves services subject to such Act.)</w:t>
            </w:r>
          </w:p>
        </w:tc>
      </w:tr>
      <w:tr w:rsidR="00676C11" w:rsidRPr="00D233D7" w:rsidTr="00E53C02">
        <w:trPr>
          <w:gridAfter w:val="1"/>
          <w:wAfter w:w="7" w:type="dxa"/>
          <w:cantSplit/>
        </w:trPr>
        <w:tc>
          <w:tcPr>
            <w:tcW w:w="1260" w:type="dxa"/>
          </w:tcPr>
          <w:p w:rsidR="00676C11" w:rsidRPr="00D233D7" w:rsidRDefault="00676C11" w:rsidP="00D77EBC">
            <w:pPr>
              <w:pStyle w:val="1A1BodyText"/>
              <w:rPr>
                <w:rFonts w:cs="Arial"/>
              </w:rPr>
            </w:pPr>
            <w:r>
              <w:rPr>
                <w:rFonts w:cs="Arial"/>
              </w:rPr>
              <w:t>52.222-50</w:t>
            </w:r>
          </w:p>
        </w:tc>
        <w:tc>
          <w:tcPr>
            <w:tcW w:w="4140" w:type="dxa"/>
          </w:tcPr>
          <w:p w:rsidR="00676C11" w:rsidRPr="00D233D7" w:rsidRDefault="00676C11" w:rsidP="00D77EBC">
            <w:pPr>
              <w:pStyle w:val="1A1BodyText"/>
              <w:rPr>
                <w:rFonts w:cs="Arial"/>
              </w:rPr>
            </w:pPr>
            <w:r>
              <w:rPr>
                <w:rFonts w:cs="Arial"/>
              </w:rPr>
              <w:t>Combating Trafficking in Persons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w:t>
            </w:r>
            <w:r w:rsidRPr="00D233D7">
              <w:rPr>
                <w:rFonts w:cs="Arial"/>
              </w:rPr>
              <w:noBreakHyphen/>
              <w:t>3</w:t>
            </w:r>
          </w:p>
        </w:tc>
        <w:tc>
          <w:tcPr>
            <w:tcW w:w="4140" w:type="dxa"/>
          </w:tcPr>
          <w:p w:rsidR="00B13A87" w:rsidRPr="00D233D7" w:rsidRDefault="00B13A87" w:rsidP="00D77EBC">
            <w:pPr>
              <w:pStyle w:val="1A1BodyText"/>
              <w:rPr>
                <w:rFonts w:cs="Arial"/>
              </w:rPr>
            </w:pPr>
            <w:r w:rsidRPr="00D233D7">
              <w:rPr>
                <w:rFonts w:cs="Arial"/>
              </w:rPr>
              <w:t>Hazardous Material Identification and Material Safety Data (Entry is considered to be “none” unless seller explicitly states otherwise within its quotation or proposal.  Alternate I applies if procurement is for other than the Department of Defense.)</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52.223-5</w:t>
            </w:r>
          </w:p>
        </w:tc>
        <w:tc>
          <w:tcPr>
            <w:tcW w:w="4140" w:type="dxa"/>
          </w:tcPr>
          <w:p w:rsidR="00B13A87" w:rsidRPr="00D233D7" w:rsidRDefault="00B13A87" w:rsidP="00D77EBC">
            <w:pPr>
              <w:pStyle w:val="1A1BodyText"/>
              <w:rPr>
                <w:rFonts w:cs="Arial"/>
              </w:rPr>
            </w:pPr>
            <w:r w:rsidRPr="00D233D7">
              <w:rPr>
                <w:rFonts w:cs="Arial"/>
              </w:rPr>
              <w:t>Pollution Prevention and Right-to-Know Information (Clause is applicable only to services to be performed on a Government facility.)</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52.223-7</w:t>
            </w:r>
          </w:p>
        </w:tc>
        <w:tc>
          <w:tcPr>
            <w:tcW w:w="4140" w:type="dxa"/>
          </w:tcPr>
          <w:p w:rsidR="00B13A87" w:rsidRPr="00D233D7" w:rsidRDefault="00B13A87" w:rsidP="00D77EBC">
            <w:pPr>
              <w:pStyle w:val="1A1BodyText"/>
              <w:rPr>
                <w:rFonts w:cs="Arial"/>
              </w:rPr>
            </w:pPr>
            <w:r w:rsidRPr="00D233D7">
              <w:rPr>
                <w:rFonts w:cs="Arial"/>
              </w:rPr>
              <w:t>Notice of Radioactive Materials</w:t>
            </w:r>
          </w:p>
        </w:tc>
      </w:tr>
      <w:tr w:rsidR="000468FB" w:rsidRPr="000468FB" w:rsidTr="00E53C02">
        <w:trPr>
          <w:gridAfter w:val="1"/>
          <w:wAfter w:w="7" w:type="dxa"/>
          <w:cantSplit/>
        </w:trPr>
        <w:tc>
          <w:tcPr>
            <w:tcW w:w="1260" w:type="dxa"/>
          </w:tcPr>
          <w:p w:rsidR="000468FB" w:rsidRPr="000D779C" w:rsidRDefault="00815175" w:rsidP="00D77EBC">
            <w:pPr>
              <w:pStyle w:val="1A1BodyText"/>
              <w:rPr>
                <w:rFonts w:cs="Arial"/>
              </w:rPr>
            </w:pPr>
            <w:r>
              <w:rPr>
                <w:rFonts w:cs="Arial"/>
              </w:rPr>
              <w:t>52.223-18</w:t>
            </w:r>
          </w:p>
        </w:tc>
        <w:tc>
          <w:tcPr>
            <w:tcW w:w="4140" w:type="dxa"/>
          </w:tcPr>
          <w:p w:rsidR="000468FB" w:rsidRPr="000D779C" w:rsidRDefault="00DB6F77" w:rsidP="00D77EBC">
            <w:pPr>
              <w:pStyle w:val="1A1BodyText"/>
              <w:rPr>
                <w:rFonts w:cs="Arial"/>
              </w:rPr>
            </w:pPr>
            <w:r w:rsidRPr="00DB6F77">
              <w:t>Encouraging Contractor Policies to Ban Text Messaging While Driving</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52.225</w:t>
            </w:r>
            <w:r w:rsidRPr="00D233D7">
              <w:rPr>
                <w:rFonts w:cs="Arial"/>
              </w:rPr>
              <w:noBreakHyphen/>
              <w:t>8</w:t>
            </w:r>
          </w:p>
        </w:tc>
        <w:tc>
          <w:tcPr>
            <w:tcW w:w="4140" w:type="dxa"/>
          </w:tcPr>
          <w:p w:rsidR="00B13A87" w:rsidRPr="00D233D7" w:rsidRDefault="00B13A87" w:rsidP="00D77EBC">
            <w:pPr>
              <w:pStyle w:val="1A1BodyText"/>
              <w:rPr>
                <w:rFonts w:cs="Arial"/>
              </w:rPr>
            </w:pPr>
            <w:r w:rsidRPr="00D233D7">
              <w:rPr>
                <w:rFonts w:cs="Arial"/>
              </w:rPr>
              <w:t>Duty</w:t>
            </w:r>
            <w:r w:rsidRPr="00D233D7">
              <w:rPr>
                <w:rFonts w:cs="Arial"/>
              </w:rPr>
              <w:noBreakHyphen/>
              <w:t>Free Entry (Clause is applicable only if such clause is contained in Buyer's prime contract or subcontract with its customer</w:t>
            </w:r>
            <w:r w:rsidR="004F69EB">
              <w:rPr>
                <w:rFonts w:cs="Arial"/>
              </w:rPr>
              <w:t xml:space="preserve"> – </w:t>
            </w:r>
            <w:r w:rsidRPr="00D233D7">
              <w:rPr>
                <w:rFonts w:cs="Arial"/>
              </w:rPr>
              <w:t xml:space="preserve">under which any reduced </w:t>
            </w:r>
            <w:r w:rsidR="00F0551C" w:rsidRPr="00D233D7">
              <w:rPr>
                <w:rFonts w:cs="Arial"/>
              </w:rPr>
              <w:t>duty-free</w:t>
            </w:r>
            <w:r w:rsidRPr="00D233D7">
              <w:rPr>
                <w:rFonts w:cs="Arial"/>
              </w:rPr>
              <w:t xml:space="preserve"> entry thresholds shall apply.  Under paragraph (</w:t>
            </w:r>
            <w:r w:rsidR="002A0A78">
              <w:rPr>
                <w:rFonts w:cs="Arial"/>
              </w:rPr>
              <w:t>c</w:t>
            </w:r>
            <w:r w:rsidRPr="00D233D7">
              <w:rPr>
                <w:rFonts w:cs="Arial"/>
              </w:rPr>
              <w:t>)(1), change "20 days" to "30 days."  Under paragraph (</w:t>
            </w:r>
            <w:r w:rsidR="002A0A78">
              <w:rPr>
                <w:rFonts w:cs="Arial"/>
              </w:rPr>
              <w:t>c</w:t>
            </w:r>
            <w:r w:rsidRPr="00D233D7">
              <w:rPr>
                <w:rFonts w:cs="Arial"/>
              </w:rPr>
              <w:t>)(2), change "10 days" to "20 days.")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52.225</w:t>
            </w:r>
            <w:r w:rsidRPr="00D233D7">
              <w:rPr>
                <w:rFonts w:cs="Arial"/>
              </w:rPr>
              <w:noBreakHyphen/>
              <w:t>13</w:t>
            </w:r>
          </w:p>
        </w:tc>
        <w:tc>
          <w:tcPr>
            <w:tcW w:w="4140" w:type="dxa"/>
          </w:tcPr>
          <w:p w:rsidR="00B13A87" w:rsidRPr="00D233D7" w:rsidRDefault="00B13A87" w:rsidP="00D77EBC">
            <w:pPr>
              <w:pStyle w:val="1A1BodyText"/>
              <w:rPr>
                <w:rFonts w:cs="Arial"/>
              </w:rPr>
            </w:pPr>
            <w:r w:rsidRPr="00D233D7">
              <w:rPr>
                <w:rFonts w:cs="Arial"/>
              </w:rPr>
              <w:t>Restrictions on Certain Foreign Purchases (Clause is applicable if purchased item is other than commercial item or component per clause at FAR 52.244-6.)</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52.227</w:t>
            </w:r>
            <w:r w:rsidRPr="00D233D7">
              <w:rPr>
                <w:rFonts w:cs="Arial"/>
              </w:rPr>
              <w:noBreakHyphen/>
              <w:t>1</w:t>
            </w:r>
          </w:p>
        </w:tc>
        <w:tc>
          <w:tcPr>
            <w:tcW w:w="4140" w:type="dxa"/>
          </w:tcPr>
          <w:p w:rsidR="00B13A87" w:rsidRPr="00D233D7" w:rsidRDefault="00B13A87" w:rsidP="00D77EBC">
            <w:pPr>
              <w:pStyle w:val="1A1BodyText"/>
              <w:rPr>
                <w:rFonts w:cs="Arial"/>
              </w:rPr>
            </w:pPr>
            <w:r w:rsidRPr="00D233D7">
              <w:rPr>
                <w:rFonts w:cs="Arial"/>
              </w:rPr>
              <w:t>Authorization and Consent (Clause is applicable only if and to extent such clause is contained in Buyer's prime contract or subcontract with its customer.)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52.227</w:t>
            </w:r>
            <w:r w:rsidRPr="00D233D7">
              <w:rPr>
                <w:rFonts w:cs="Arial"/>
              </w:rPr>
              <w:noBreakHyphen/>
              <w:t>10</w:t>
            </w:r>
          </w:p>
        </w:tc>
        <w:tc>
          <w:tcPr>
            <w:tcW w:w="4140" w:type="dxa"/>
          </w:tcPr>
          <w:p w:rsidR="00B13A87" w:rsidRPr="00D233D7" w:rsidRDefault="00B13A87" w:rsidP="00D77EBC">
            <w:pPr>
              <w:pStyle w:val="1A1BodyText"/>
              <w:rPr>
                <w:rFonts w:cs="Arial"/>
              </w:rPr>
            </w:pPr>
            <w:r w:rsidRPr="00D233D7">
              <w:rPr>
                <w:rFonts w:cs="Arial"/>
              </w:rPr>
              <w:t>Filing of Patent Applications — Classified Subject Matter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52.232</w:t>
            </w:r>
            <w:r w:rsidRPr="00D233D7">
              <w:rPr>
                <w:rFonts w:cs="Arial"/>
              </w:rPr>
              <w:noBreakHyphen/>
              <w:t>9</w:t>
            </w:r>
          </w:p>
        </w:tc>
        <w:tc>
          <w:tcPr>
            <w:tcW w:w="4140" w:type="dxa"/>
          </w:tcPr>
          <w:p w:rsidR="00B13A87" w:rsidRPr="00D233D7" w:rsidRDefault="00B13A87" w:rsidP="00D77EBC">
            <w:pPr>
              <w:pStyle w:val="1A1BodyText"/>
              <w:rPr>
                <w:rFonts w:cs="Arial"/>
              </w:rPr>
            </w:pPr>
            <w:r w:rsidRPr="00D233D7">
              <w:rPr>
                <w:rFonts w:cs="Arial"/>
              </w:rPr>
              <w:t>Limitation on Withholding of Payments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52.234</w:t>
            </w:r>
            <w:r w:rsidRPr="00D233D7">
              <w:rPr>
                <w:rFonts w:cs="Arial"/>
              </w:rPr>
              <w:noBreakHyphen/>
              <w:t>1</w:t>
            </w:r>
          </w:p>
        </w:tc>
        <w:tc>
          <w:tcPr>
            <w:tcW w:w="4140" w:type="dxa"/>
          </w:tcPr>
          <w:p w:rsidR="000F5E06" w:rsidRPr="00D233D7" w:rsidRDefault="00B13A87" w:rsidP="00D77EBC">
            <w:pPr>
              <w:pStyle w:val="1A1BodyText"/>
              <w:rPr>
                <w:rFonts w:cs="Arial"/>
              </w:rPr>
            </w:pPr>
            <w:r w:rsidRPr="00D233D7">
              <w:rPr>
                <w:rFonts w:cs="Arial"/>
              </w:rPr>
              <w:t>Industrial Resources Developed Under Defense Production Act Title III (Clause is applicable only if this purchase order is identified elsewhere herein as stemming from a major system prime contract.)</w:t>
            </w:r>
          </w:p>
        </w:tc>
      </w:tr>
      <w:tr w:rsidR="00B13A87" w:rsidRPr="00D233D7" w:rsidTr="00E53C02">
        <w:trPr>
          <w:gridAfter w:val="1"/>
          <w:wAfter w:w="7" w:type="dxa"/>
        </w:trPr>
        <w:tc>
          <w:tcPr>
            <w:tcW w:w="1260" w:type="dxa"/>
          </w:tcPr>
          <w:p w:rsidR="00B13A87" w:rsidRPr="00D233D7" w:rsidRDefault="00B13A87" w:rsidP="00D77EBC">
            <w:pPr>
              <w:pStyle w:val="1A1BodyText"/>
              <w:rPr>
                <w:rFonts w:cs="Arial"/>
              </w:rPr>
            </w:pPr>
            <w:r w:rsidRPr="00D233D7">
              <w:rPr>
                <w:rFonts w:cs="Arial"/>
              </w:rPr>
              <w:t>52.237</w:t>
            </w:r>
            <w:r w:rsidRPr="00D233D7">
              <w:rPr>
                <w:rFonts w:cs="Arial"/>
              </w:rPr>
              <w:noBreakHyphen/>
              <w:t>2</w:t>
            </w:r>
          </w:p>
        </w:tc>
        <w:tc>
          <w:tcPr>
            <w:tcW w:w="4140" w:type="dxa"/>
          </w:tcPr>
          <w:p w:rsidR="00B13A87" w:rsidRPr="00D233D7" w:rsidRDefault="00B13A87" w:rsidP="00D77EBC">
            <w:pPr>
              <w:pStyle w:val="1A1BodyText"/>
              <w:rPr>
                <w:rFonts w:cs="Arial"/>
                <w:spacing w:val="-4"/>
              </w:rPr>
            </w:pPr>
            <w:r w:rsidRPr="00D233D7">
              <w:rPr>
                <w:rFonts w:cs="Arial"/>
                <w:spacing w:val="-4"/>
              </w:rPr>
              <w:t xml:space="preserve">Protection of </w:t>
            </w:r>
            <w:smartTag w:uri="urn:schemas-microsoft-com:office:smarttags" w:element="place">
              <w:smartTag w:uri="urn:schemas-microsoft-com:office:smarttags" w:element="PlaceName">
                <w:r w:rsidRPr="00D233D7">
                  <w:rPr>
                    <w:rFonts w:cs="Arial"/>
                    <w:spacing w:val="-4"/>
                  </w:rPr>
                  <w:t>Government</w:t>
                </w:r>
              </w:smartTag>
              <w:r w:rsidRPr="00D233D7">
                <w:rPr>
                  <w:rFonts w:cs="Arial"/>
                  <w:spacing w:val="-4"/>
                </w:rPr>
                <w:t xml:space="preserve"> </w:t>
              </w:r>
              <w:smartTag w:uri="urn:schemas-microsoft-com:office:smarttags" w:element="PlaceType">
                <w:r w:rsidRPr="00D233D7">
                  <w:rPr>
                    <w:rFonts w:cs="Arial"/>
                    <w:spacing w:val="-4"/>
                  </w:rPr>
                  <w:t>Buildings</w:t>
                </w:r>
              </w:smartTag>
            </w:smartTag>
            <w:r w:rsidRPr="00D233D7">
              <w:rPr>
                <w:rFonts w:cs="Arial"/>
                <w:spacing w:val="-4"/>
              </w:rPr>
              <w:t xml:space="preserve">, Equip-ment, and Vegetation (Applicable to any work performed on a Government installation. "Government" thereunder means Buyer, prime contractor [if not Buyer], and any </w:t>
            </w:r>
            <w:r w:rsidR="00B66272" w:rsidRPr="00D233D7">
              <w:rPr>
                <w:rFonts w:cs="Arial"/>
                <w:spacing w:val="-4"/>
              </w:rPr>
              <w:t>upper tier</w:t>
            </w:r>
            <w:r w:rsidRPr="00D233D7">
              <w:rPr>
                <w:rFonts w:cs="Arial"/>
                <w:spacing w:val="-4"/>
              </w:rPr>
              <w:t xml:space="preserve"> subcontractor.)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lastRenderedPageBreak/>
              <w:t>52.237</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Continuity of Services (Clause is applicable only to any services being provided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52.242</w:t>
            </w:r>
            <w:r w:rsidRPr="00D233D7">
              <w:rPr>
                <w:rFonts w:cs="Arial"/>
              </w:rPr>
              <w:noBreakHyphen/>
              <w:t>17</w:t>
            </w:r>
          </w:p>
        </w:tc>
        <w:tc>
          <w:tcPr>
            <w:tcW w:w="4140" w:type="dxa"/>
          </w:tcPr>
          <w:p w:rsidR="00B13A87" w:rsidRPr="00D233D7" w:rsidRDefault="00B13A87">
            <w:pPr>
              <w:pStyle w:val="1A1BodyText"/>
              <w:rPr>
                <w:rFonts w:cs="Arial"/>
              </w:rPr>
            </w:pPr>
            <w:r w:rsidRPr="00D233D7">
              <w:rPr>
                <w:rFonts w:cs="Arial"/>
              </w:rPr>
              <w:t>Government Delay of Work</w:t>
            </w:r>
          </w:p>
        </w:tc>
      </w:tr>
      <w:tr w:rsidR="00B13A87" w:rsidRPr="00D233D7" w:rsidTr="00E53C02">
        <w:trPr>
          <w:gridAfter w:val="1"/>
          <w:wAfter w:w="7" w:type="dxa"/>
          <w:cantSplit/>
        </w:trPr>
        <w:tc>
          <w:tcPr>
            <w:tcW w:w="1260" w:type="dxa"/>
          </w:tcPr>
          <w:p w:rsidR="00B13A87" w:rsidRPr="00D233D7" w:rsidRDefault="00B13A87">
            <w:pPr>
              <w:pStyle w:val="1A1BodyText"/>
              <w:widowControl w:val="0"/>
              <w:rPr>
                <w:rFonts w:cs="Arial"/>
              </w:rPr>
            </w:pPr>
            <w:r w:rsidRPr="00D233D7">
              <w:rPr>
                <w:rFonts w:cs="Arial"/>
              </w:rPr>
              <w:t>52.244-6</w:t>
            </w:r>
          </w:p>
        </w:tc>
        <w:tc>
          <w:tcPr>
            <w:tcW w:w="4140" w:type="dxa"/>
          </w:tcPr>
          <w:p w:rsidR="00B13A87" w:rsidRPr="00D233D7" w:rsidRDefault="00B13A87">
            <w:pPr>
              <w:pStyle w:val="1A1BodyText"/>
              <w:widowControl w:val="0"/>
              <w:rPr>
                <w:rFonts w:cs="Arial"/>
              </w:rPr>
            </w:pPr>
            <w:r w:rsidRPr="00D233D7">
              <w:rPr>
                <w:rFonts w:cs="Arial"/>
              </w:rPr>
              <w:t>Subcontracts for Commercial Items</w:t>
            </w:r>
          </w:p>
        </w:tc>
      </w:tr>
      <w:tr w:rsidR="002A345B" w:rsidRPr="00D233D7" w:rsidTr="00E53C02">
        <w:trPr>
          <w:gridAfter w:val="1"/>
          <w:wAfter w:w="7" w:type="dxa"/>
          <w:cantSplit/>
        </w:trPr>
        <w:tc>
          <w:tcPr>
            <w:tcW w:w="1260" w:type="dxa"/>
          </w:tcPr>
          <w:p w:rsidR="002A345B" w:rsidRPr="00D233D7" w:rsidRDefault="002A345B">
            <w:pPr>
              <w:pStyle w:val="1A1BodyText"/>
              <w:widowControl w:val="0"/>
              <w:rPr>
                <w:rFonts w:cs="Arial"/>
              </w:rPr>
            </w:pPr>
            <w:r>
              <w:rPr>
                <w:rFonts w:cs="Arial"/>
              </w:rPr>
              <w:t>52.245-1</w:t>
            </w:r>
          </w:p>
        </w:tc>
        <w:tc>
          <w:tcPr>
            <w:tcW w:w="4140" w:type="dxa"/>
          </w:tcPr>
          <w:p w:rsidR="002A345B" w:rsidRPr="00D233D7" w:rsidRDefault="002A345B">
            <w:pPr>
              <w:pStyle w:val="1A1BodyText"/>
              <w:widowControl w:val="0"/>
              <w:rPr>
                <w:rFonts w:cs="Arial"/>
              </w:rPr>
            </w:pPr>
            <w:r>
              <w:rPr>
                <w:rFonts w:cs="Arial"/>
              </w:rPr>
              <w:t>Government Property (Clause is applicable only if U.S. Government property is to be furnished to Seller through Buyer.</w:t>
            </w:r>
          </w:p>
        </w:tc>
      </w:tr>
      <w:tr w:rsidR="002A345B" w:rsidRPr="00D233D7" w:rsidTr="00E53C02">
        <w:trPr>
          <w:gridAfter w:val="1"/>
          <w:wAfter w:w="7" w:type="dxa"/>
          <w:cantSplit/>
        </w:trPr>
        <w:tc>
          <w:tcPr>
            <w:tcW w:w="1260" w:type="dxa"/>
          </w:tcPr>
          <w:p w:rsidR="002A345B" w:rsidRPr="00D233D7" w:rsidRDefault="002A345B">
            <w:pPr>
              <w:pStyle w:val="1A1BodyText"/>
              <w:widowControl w:val="0"/>
              <w:rPr>
                <w:rFonts w:cs="Arial"/>
              </w:rPr>
            </w:pPr>
            <w:r>
              <w:rPr>
                <w:rFonts w:cs="Arial"/>
              </w:rPr>
              <w:t>52.245-9</w:t>
            </w:r>
          </w:p>
        </w:tc>
        <w:tc>
          <w:tcPr>
            <w:tcW w:w="4140" w:type="dxa"/>
          </w:tcPr>
          <w:p w:rsidR="002A345B" w:rsidRPr="00D233D7" w:rsidRDefault="002A345B">
            <w:pPr>
              <w:pStyle w:val="1A1BodyText"/>
              <w:widowControl w:val="0"/>
              <w:rPr>
                <w:rFonts w:cs="Arial"/>
              </w:rPr>
            </w:pPr>
            <w:r>
              <w:rPr>
                <w:rFonts w:cs="Arial"/>
              </w:rPr>
              <w:t>Use and Charges (Clause is applicable only if clause 52.245-1 is applicable.)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w:t>
            </w:r>
          </w:p>
        </w:tc>
        <w:tc>
          <w:tcPr>
            <w:tcW w:w="4140" w:type="dxa"/>
          </w:tcPr>
          <w:p w:rsidR="00B13A87" w:rsidRPr="00D233D7" w:rsidRDefault="00B13A87">
            <w:pPr>
              <w:pStyle w:val="1A1BodyText"/>
              <w:rPr>
                <w:rFonts w:cs="Arial"/>
              </w:rPr>
            </w:pPr>
            <w:r w:rsidRPr="00D233D7">
              <w:rPr>
                <w:rFonts w:cs="Arial"/>
              </w:rPr>
              <w:t xml:space="preserve">Inspection of Supplies – Fixed Price (Alternate I applies if this purchase order is </w:t>
            </w:r>
            <w:r w:rsidR="00B66272" w:rsidRPr="00D233D7">
              <w:rPr>
                <w:rFonts w:cs="Arial"/>
              </w:rPr>
              <w:t>fixed price</w:t>
            </w:r>
            <w:r w:rsidRPr="00D233D7">
              <w:rPr>
                <w:rFonts w:cs="Arial"/>
              </w:rPr>
              <w:t xml:space="preserve"> incentive type.)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4 </w:t>
            </w:r>
          </w:p>
        </w:tc>
        <w:tc>
          <w:tcPr>
            <w:tcW w:w="4140" w:type="dxa"/>
          </w:tcPr>
          <w:p w:rsidR="00B13A87" w:rsidRPr="00D233D7" w:rsidRDefault="00B13A87">
            <w:pPr>
              <w:pStyle w:val="1A1BodyText"/>
              <w:rPr>
                <w:rFonts w:cs="Arial"/>
              </w:rPr>
            </w:pPr>
            <w:r w:rsidRPr="00D233D7">
              <w:rPr>
                <w:rFonts w:cs="Arial"/>
              </w:rPr>
              <w:t xml:space="preserve">Inspection of Services – </w:t>
            </w:r>
            <w:r w:rsidR="00B66272" w:rsidRPr="00D233D7">
              <w:rPr>
                <w:rFonts w:cs="Arial"/>
              </w:rPr>
              <w:t>Fixed Price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6 </w:t>
            </w:r>
          </w:p>
        </w:tc>
        <w:tc>
          <w:tcPr>
            <w:tcW w:w="4140" w:type="dxa"/>
          </w:tcPr>
          <w:p w:rsidR="00B13A87" w:rsidRPr="00D233D7" w:rsidRDefault="00B13A87">
            <w:pPr>
              <w:pStyle w:val="1A1BodyText"/>
              <w:rPr>
                <w:rFonts w:cs="Arial"/>
              </w:rPr>
            </w:pPr>
            <w:r w:rsidRPr="00D233D7">
              <w:rPr>
                <w:rFonts w:cs="Arial"/>
              </w:rPr>
              <w:t>Inspection – Time</w:t>
            </w:r>
            <w:r w:rsidRPr="00D233D7">
              <w:rPr>
                <w:rFonts w:cs="Arial"/>
              </w:rPr>
              <w:noBreakHyphen/>
              <w:t>and</w:t>
            </w:r>
            <w:r w:rsidRPr="00D233D7">
              <w:rPr>
                <w:rFonts w:cs="Arial"/>
              </w:rPr>
              <w:noBreakHyphen/>
              <w:t>Material and Labor- Hour (Clause is applicable only to any T&amp;M or L</w:t>
            </w:r>
            <w:r w:rsidRPr="00D233D7">
              <w:rPr>
                <w:rFonts w:cs="Arial"/>
              </w:rPr>
              <w:noBreakHyphen/>
              <w:t>H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7 </w:t>
            </w:r>
          </w:p>
        </w:tc>
        <w:tc>
          <w:tcPr>
            <w:tcW w:w="4140" w:type="dxa"/>
          </w:tcPr>
          <w:p w:rsidR="00B13A87" w:rsidRPr="00D233D7" w:rsidRDefault="00B13A87">
            <w:pPr>
              <w:pStyle w:val="1A1BodyText"/>
              <w:rPr>
                <w:rFonts w:cs="Arial"/>
              </w:rPr>
            </w:pPr>
            <w:r w:rsidRPr="00D233D7">
              <w:rPr>
                <w:rFonts w:cs="Arial"/>
              </w:rPr>
              <w:t xml:space="preserve">Inspection of Research and Development – </w:t>
            </w:r>
            <w:r w:rsidR="00B66272" w:rsidRPr="00D233D7">
              <w:rPr>
                <w:rFonts w:cs="Arial"/>
              </w:rPr>
              <w:t>Fixed Price</w:t>
            </w:r>
            <w:r w:rsidRPr="00D233D7">
              <w:rPr>
                <w:rFonts w:cs="Arial"/>
              </w:rPr>
              <w:t xml:space="preserve"> (Clause is applicable only to any R&amp;D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23</w:t>
            </w:r>
          </w:p>
        </w:tc>
        <w:tc>
          <w:tcPr>
            <w:tcW w:w="4140" w:type="dxa"/>
          </w:tcPr>
          <w:p w:rsidR="00B13A87" w:rsidRPr="00D233D7" w:rsidRDefault="00B13A87">
            <w:pPr>
              <w:pStyle w:val="1A1BodyText"/>
              <w:rPr>
                <w:rFonts w:cs="Arial"/>
                <w:spacing w:val="-4"/>
              </w:rPr>
            </w:pPr>
            <w:r w:rsidRPr="00D233D7">
              <w:rPr>
                <w:rFonts w:cs="Arial"/>
                <w:spacing w:val="-4"/>
              </w:rPr>
              <w:t xml:space="preserve">Limitation of Liability (Clause is applicable only (i) if and to the extent such clause is contained in Buyer's prime contract or subcontract with its customer, and (ii) to other than </w:t>
            </w:r>
            <w:r w:rsidR="00B66272" w:rsidRPr="00D233D7">
              <w:rPr>
                <w:rFonts w:cs="Arial"/>
                <w:spacing w:val="-4"/>
              </w:rPr>
              <w:t>high value</w:t>
            </w:r>
            <w:r w:rsidRPr="00D233D7">
              <w:rPr>
                <w:rFonts w:cs="Arial"/>
                <w:spacing w:val="-4"/>
              </w:rPr>
              <w:t xml:space="preserve"> items per FAR 46.802 expressly so identified within this purchase order.)</w:t>
            </w:r>
          </w:p>
        </w:tc>
      </w:tr>
      <w:tr w:rsidR="00B13A87" w:rsidRPr="00D233D7" w:rsidTr="00E53C02">
        <w:trPr>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24</w:t>
            </w:r>
          </w:p>
        </w:tc>
        <w:tc>
          <w:tcPr>
            <w:tcW w:w="4147" w:type="dxa"/>
            <w:gridSpan w:val="2"/>
          </w:tcPr>
          <w:p w:rsidR="00B13A87" w:rsidRPr="00D233D7" w:rsidRDefault="00B13A87">
            <w:pPr>
              <w:pStyle w:val="1A1BodyText"/>
              <w:rPr>
                <w:rFonts w:cs="Arial"/>
                <w:spacing w:val="-4"/>
              </w:rPr>
            </w:pPr>
            <w:r w:rsidRPr="00D233D7">
              <w:rPr>
                <w:rFonts w:cs="Arial"/>
                <w:spacing w:val="-4"/>
              </w:rPr>
              <w:t>Limitation of Liability – High</w:t>
            </w:r>
            <w:r w:rsidRPr="00D233D7">
              <w:rPr>
                <w:rFonts w:cs="Arial"/>
                <w:spacing w:val="-4"/>
              </w:rPr>
              <w:noBreakHyphen/>
              <w:t>Value Items (Clause is applicable only (i) if and to the extent such clause is contained in Buyer's prime contract or subcontract with its customer; and (ii) then shall apply [in place of the Limitation of Liability clause of FAR 52.246</w:t>
            </w:r>
            <w:r w:rsidRPr="00D233D7">
              <w:rPr>
                <w:rFonts w:cs="Arial"/>
                <w:spacing w:val="-4"/>
              </w:rPr>
              <w:noBreakHyphen/>
              <w:t xml:space="preserve">23] only to items [if any] identified in this purchase order as being subject to such clause [i.e., as being </w:t>
            </w:r>
            <w:r w:rsidR="00B66272" w:rsidRPr="00D233D7">
              <w:rPr>
                <w:rFonts w:cs="Arial"/>
                <w:spacing w:val="-4"/>
              </w:rPr>
              <w:t>high value</w:t>
            </w:r>
            <w:r w:rsidRPr="00D233D7">
              <w:rPr>
                <w:rFonts w:cs="Arial"/>
                <w:spacing w:val="-4"/>
              </w:rPr>
              <w:t xml:space="preserve"> items per FAR 46.802, approved in writing for such coverage by U.S. Government Contracting Officer].)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52.249-2</w:t>
            </w:r>
          </w:p>
        </w:tc>
        <w:tc>
          <w:tcPr>
            <w:tcW w:w="4140" w:type="dxa"/>
          </w:tcPr>
          <w:p w:rsidR="00B13A87" w:rsidRPr="00D233D7" w:rsidRDefault="00B13A87">
            <w:pPr>
              <w:pStyle w:val="1A1BodyText"/>
              <w:rPr>
                <w:rFonts w:cs="Arial"/>
              </w:rPr>
            </w:pPr>
            <w:r w:rsidRPr="00D233D7">
              <w:rPr>
                <w:rFonts w:cs="Arial"/>
              </w:rPr>
              <w:t>Termination for Convenience of the Government (Fixed-Price) (In paragraph (</w:t>
            </w:r>
            <w:r w:rsidR="002A0A78">
              <w:rPr>
                <w:rFonts w:cs="Arial"/>
              </w:rPr>
              <w:t>e</w:t>
            </w:r>
            <w:r w:rsidRPr="00D233D7">
              <w:rPr>
                <w:rFonts w:cs="Arial"/>
              </w:rPr>
              <w:t>), change “1 year” to “6 months.”  In paragraph (</w:t>
            </w:r>
            <w:r w:rsidR="002A0A78">
              <w:rPr>
                <w:rFonts w:cs="Arial"/>
              </w:rPr>
              <w:t>l</w:t>
            </w:r>
            <w:r w:rsidRPr="00D233D7">
              <w:rPr>
                <w:rFonts w:cs="Arial"/>
              </w:rPr>
              <w:t>), change “90 days” to “45 days.”)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52.251</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 xml:space="preserve">Government Supply Sources (For purposes of this clause, "Government" means U.S. </w:t>
            </w:r>
            <w:r w:rsidRPr="00D233D7">
              <w:rPr>
                <w:rFonts w:cs="Arial"/>
                <w:spacing w:val="-4"/>
              </w:rPr>
              <w:t>Government [not Buyer].  Any Buyer authorization for Seller use of U.S. Government supply sources necessitates and is contingent upon Buyer obtaining prior U.S. Government approval.  Referenced provisions of Government Property clause of FAR 52.245</w:t>
            </w:r>
            <w:r w:rsidRPr="00D233D7">
              <w:rPr>
                <w:rFonts w:cs="Arial"/>
                <w:spacing w:val="-4"/>
              </w:rPr>
              <w:noBreakHyphen/>
            </w:r>
            <w:r w:rsidR="00857B82">
              <w:rPr>
                <w:rFonts w:cs="Arial"/>
                <w:spacing w:val="-4"/>
              </w:rPr>
              <w:t>1</w:t>
            </w:r>
            <w:r w:rsidR="00857B82" w:rsidRPr="00D233D7">
              <w:rPr>
                <w:rFonts w:cs="Arial"/>
                <w:spacing w:val="-4"/>
              </w:rPr>
              <w:t xml:space="preserve"> </w:t>
            </w:r>
            <w:r w:rsidRPr="00D233D7">
              <w:rPr>
                <w:rFonts w:cs="Arial"/>
                <w:spacing w:val="-4"/>
              </w:rPr>
              <w:t>apply [even if such clause has not been expressly made a part of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52.253</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Computer Generated Forms</w:t>
            </w:r>
          </w:p>
        </w:tc>
      </w:tr>
    </w:tbl>
    <w:p w:rsidR="00B13A87" w:rsidRPr="00D233D7" w:rsidRDefault="00B13A87">
      <w:pPr>
        <w:pStyle w:val="1A1BodyTextind"/>
        <w:keepNext/>
        <w:ind w:left="360" w:hanging="360"/>
        <w:rPr>
          <w:rFonts w:cs="Arial"/>
        </w:rPr>
      </w:pPr>
      <w:r w:rsidRPr="00D233D7">
        <w:rPr>
          <w:rFonts w:cs="Arial"/>
        </w:rPr>
        <w:lastRenderedPageBreak/>
        <w:t>B.</w:t>
      </w:r>
      <w:r w:rsidRPr="00D233D7">
        <w:rPr>
          <w:rFonts w:cs="Arial"/>
        </w:rPr>
        <w:tab/>
        <w:t xml:space="preserve">FAR Contract Clauses applicable if this purchase order is to exceed $10,000 (except as may be noted herein-below) </w:t>
      </w:r>
    </w:p>
    <w:tbl>
      <w:tblPr>
        <w:tblW w:w="0" w:type="auto"/>
        <w:tblInd w:w="-72" w:type="dxa"/>
        <w:tblLayout w:type="fixed"/>
        <w:tblLook w:val="0000"/>
      </w:tblPr>
      <w:tblGrid>
        <w:gridCol w:w="1260"/>
        <w:gridCol w:w="4147"/>
      </w:tblGrid>
      <w:tr w:rsidR="00B13A87" w:rsidRPr="00D233D7" w:rsidTr="008B3196">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20</w:t>
            </w:r>
          </w:p>
        </w:tc>
        <w:tc>
          <w:tcPr>
            <w:tcW w:w="4147" w:type="dxa"/>
          </w:tcPr>
          <w:p w:rsidR="00B00A66" w:rsidRDefault="00D75373" w:rsidP="00D77EBC">
            <w:pPr>
              <w:pStyle w:val="1A1BodyText"/>
              <w:rPr>
                <w:rFonts w:cs="Arial"/>
              </w:rPr>
            </w:pPr>
            <w:r>
              <w:rPr>
                <w:rFonts w:cs="Arial"/>
              </w:rPr>
              <w:t>Walsh</w:t>
            </w:r>
            <w:r>
              <w:rPr>
                <w:rFonts w:cs="Arial"/>
              </w:rPr>
              <w:noBreakHyphen/>
              <w:t xml:space="preserve">Healy Public Contracts Act </w:t>
            </w:r>
          </w:p>
          <w:p w:rsidR="00EC65F9" w:rsidRPr="00EC65F9" w:rsidRDefault="00DB6F77" w:rsidP="00D77EBC">
            <w:pPr>
              <w:pStyle w:val="1A1BodyText"/>
              <w:rPr>
                <w:rFonts w:cs="Arial"/>
              </w:rPr>
            </w:pPr>
            <w:r w:rsidRPr="00DB6F77">
              <w:t>NOTE: Applicable to any Order greater than $15,000 or lower threshold if effective under older higher-tier contract.</w:t>
            </w:r>
          </w:p>
        </w:tc>
      </w:tr>
      <w:tr w:rsidR="008B3196" w:rsidRPr="00D233D7" w:rsidTr="008B3196">
        <w:tc>
          <w:tcPr>
            <w:tcW w:w="1260" w:type="dxa"/>
          </w:tcPr>
          <w:p w:rsidR="008B3196" w:rsidRPr="00D233D7" w:rsidRDefault="008B3196" w:rsidP="00D77EBC">
            <w:pPr>
              <w:pStyle w:val="1A1BodyText"/>
              <w:rPr>
                <w:rFonts w:cs="Arial"/>
              </w:rPr>
            </w:pPr>
            <w:r>
              <w:rPr>
                <w:rFonts w:cs="Arial"/>
              </w:rPr>
              <w:t>52.222-26</w:t>
            </w:r>
          </w:p>
        </w:tc>
        <w:tc>
          <w:tcPr>
            <w:tcW w:w="4147" w:type="dxa"/>
          </w:tcPr>
          <w:p w:rsidR="007C71F0" w:rsidRDefault="008B3196" w:rsidP="00D77EBC">
            <w:pPr>
              <w:pStyle w:val="1A1BodyText"/>
              <w:rPr>
                <w:rFonts w:cs="Arial"/>
              </w:rPr>
            </w:pPr>
            <w:r w:rsidRPr="004A70B1">
              <w:t>Equal Opportunity (Clause is applicable only (i) if this Subcontract is not exempted by Secretary of Labor under Executive Order 11246 as amended, and (ii) then only with respect to provisions of subparagraphs (</w:t>
            </w:r>
            <w:r w:rsidR="00286A65">
              <w:t>c</w:t>
            </w:r>
            <w:r w:rsidRPr="004A70B1">
              <w:t>) (1) through (</w:t>
            </w:r>
            <w:r w:rsidR="00286A65">
              <w:t>c</w:t>
            </w:r>
            <w:r w:rsidRPr="004A70B1">
              <w:t>)(11) [binding Seller thereto].)</w:t>
            </w:r>
            <w:r>
              <w:t xml:space="preserve"> $1</w:t>
            </w:r>
            <w:r w:rsidR="00CE5685">
              <w:t>5</w:t>
            </w:r>
            <w:r>
              <w:t>K</w:t>
            </w:r>
          </w:p>
        </w:tc>
      </w:tr>
      <w:tr w:rsidR="00B13A87" w:rsidRPr="00D233D7" w:rsidTr="008B3196">
        <w:tc>
          <w:tcPr>
            <w:tcW w:w="1260" w:type="dxa"/>
          </w:tcPr>
          <w:p w:rsidR="00B13A87" w:rsidRPr="00D233D7" w:rsidRDefault="00B13A87" w:rsidP="00D77EBC">
            <w:pPr>
              <w:pStyle w:val="1A1BodyText"/>
              <w:rPr>
                <w:rFonts w:cs="Arial"/>
              </w:rPr>
            </w:pPr>
            <w:r w:rsidRPr="00D233D7">
              <w:rPr>
                <w:rFonts w:cs="Arial"/>
              </w:rPr>
              <w:t>52.222-36</w:t>
            </w:r>
          </w:p>
        </w:tc>
        <w:tc>
          <w:tcPr>
            <w:tcW w:w="4147" w:type="dxa"/>
          </w:tcPr>
          <w:p w:rsidR="00B13A87" w:rsidRPr="000468FB" w:rsidRDefault="00D75373" w:rsidP="00D77EBC">
            <w:pPr>
              <w:pStyle w:val="1A1BodyText"/>
              <w:rPr>
                <w:rFonts w:cs="Arial"/>
              </w:rPr>
            </w:pPr>
            <w:r>
              <w:rPr>
                <w:rFonts w:cs="Arial"/>
              </w:rPr>
              <w:t>Affirmative Action for Workers with Disabilities</w:t>
            </w:r>
          </w:p>
          <w:p w:rsidR="000468FB" w:rsidRPr="00D233D7" w:rsidRDefault="00DB6F77" w:rsidP="00D77EBC">
            <w:pPr>
              <w:pStyle w:val="1A1BodyText"/>
              <w:rPr>
                <w:rFonts w:cs="Arial"/>
              </w:rPr>
            </w:pPr>
            <w:r w:rsidRPr="00DB6F77">
              <w:t>NOTE: Applicable to any Order greater than $15,000 or lower threshold if effective under older higher-tier contract.</w:t>
            </w:r>
          </w:p>
        </w:tc>
      </w:tr>
      <w:tr w:rsidR="008B3196" w:rsidRPr="00D233D7" w:rsidTr="008B3196">
        <w:tc>
          <w:tcPr>
            <w:tcW w:w="1260" w:type="dxa"/>
          </w:tcPr>
          <w:p w:rsidR="00B00A66" w:rsidRDefault="008B3196" w:rsidP="00D77EBC">
            <w:pPr>
              <w:pStyle w:val="1A1BodyText"/>
              <w:rPr>
                <w:rFonts w:cs="Arial"/>
              </w:rPr>
            </w:pPr>
            <w:r>
              <w:rPr>
                <w:rFonts w:cs="Arial"/>
              </w:rPr>
              <w:t>52.222-</w:t>
            </w:r>
            <w:r w:rsidR="00286A65">
              <w:rPr>
                <w:rFonts w:cs="Arial"/>
              </w:rPr>
              <w:t>40</w:t>
            </w:r>
          </w:p>
        </w:tc>
        <w:tc>
          <w:tcPr>
            <w:tcW w:w="4147" w:type="dxa"/>
          </w:tcPr>
          <w:p w:rsidR="00B00A66" w:rsidRDefault="008B3196" w:rsidP="00D77EBC">
            <w:pPr>
              <w:pStyle w:val="1A1BodyText"/>
              <w:tabs>
                <w:tab w:val="clear" w:pos="360"/>
                <w:tab w:val="left" w:pos="-18"/>
              </w:tabs>
              <w:rPr>
                <w:rFonts w:cs="Arial"/>
                <w:b/>
              </w:rPr>
            </w:pPr>
            <w:r>
              <w:t>Notification of Employee Rights Under The National Labor Relations Act (DEVIATION 2010-00013)</w:t>
            </w:r>
            <w:r w:rsidR="008F75B3">
              <w:t xml:space="preserve"> </w:t>
            </w:r>
            <w:r w:rsidR="008F75B3">
              <w:rPr>
                <w:rFonts w:cs="Arial"/>
              </w:rPr>
              <w:t>(Clause is applicable if this purchase order exceeds $10,000.)</w:t>
            </w:r>
          </w:p>
        </w:tc>
      </w:tr>
      <w:tr w:rsidR="007F5A21" w:rsidRPr="00D233D7" w:rsidTr="008B3196">
        <w:tc>
          <w:tcPr>
            <w:tcW w:w="1260" w:type="dxa"/>
          </w:tcPr>
          <w:p w:rsidR="007F5A21" w:rsidRPr="000468FB" w:rsidRDefault="00D75373" w:rsidP="00D77EBC">
            <w:pPr>
              <w:pStyle w:val="1A1BodyText"/>
              <w:rPr>
                <w:rFonts w:cs="Arial"/>
              </w:rPr>
            </w:pPr>
            <w:r>
              <w:rPr>
                <w:rFonts w:cs="Arial"/>
              </w:rPr>
              <w:t>52.222</w:t>
            </w:r>
            <w:r w:rsidR="005F5B10">
              <w:rPr>
                <w:rFonts w:cs="Arial"/>
              </w:rPr>
              <w:t>-</w:t>
            </w:r>
            <w:r>
              <w:rPr>
                <w:rFonts w:cs="Arial"/>
              </w:rPr>
              <w:t>54</w:t>
            </w:r>
          </w:p>
        </w:tc>
        <w:tc>
          <w:tcPr>
            <w:tcW w:w="4147" w:type="dxa"/>
          </w:tcPr>
          <w:p w:rsidR="007F5A21" w:rsidRPr="000468FB" w:rsidRDefault="00D75373" w:rsidP="00D77EBC">
            <w:pPr>
              <w:pStyle w:val="1A1BodyText"/>
              <w:tabs>
                <w:tab w:val="clear" w:pos="360"/>
                <w:tab w:val="left" w:pos="-18"/>
              </w:tabs>
            </w:pPr>
            <w:r>
              <w:t>Employment Eligilibity Verification</w:t>
            </w:r>
          </w:p>
          <w:p w:rsidR="000468FB" w:rsidRPr="000468FB" w:rsidRDefault="00DB6F77" w:rsidP="00D77EBC">
            <w:pPr>
              <w:pStyle w:val="1A1BodyText"/>
              <w:tabs>
                <w:tab w:val="clear" w:pos="360"/>
                <w:tab w:val="left" w:pos="-18"/>
              </w:tabs>
            </w:pPr>
            <w:r w:rsidRPr="00DB6F77">
              <w:t>NOTE:  Applicable to any Order greater than $3,000 with a period of performance of 120 days or greater.</w:t>
            </w:r>
          </w:p>
        </w:tc>
      </w:tr>
    </w:tbl>
    <w:p w:rsidR="00B13A87" w:rsidRPr="00D233D7" w:rsidRDefault="00B13A87" w:rsidP="001B0495">
      <w:pPr>
        <w:pStyle w:val="1A1BodyTextind"/>
        <w:ind w:left="360" w:hanging="360"/>
        <w:rPr>
          <w:rFonts w:cs="Arial"/>
        </w:rPr>
      </w:pPr>
      <w:r w:rsidRPr="00D233D7">
        <w:rPr>
          <w:rFonts w:cs="Arial"/>
        </w:rPr>
        <w:t>C.</w:t>
      </w:r>
      <w:r w:rsidRPr="00D233D7">
        <w:rPr>
          <w:rFonts w:cs="Arial"/>
        </w:rPr>
        <w:tab/>
        <w:t xml:space="preserve">FAR Contract Clauses applicable if this purchase order is to exceed </w:t>
      </w:r>
      <w:r w:rsidR="002A0A78">
        <w:rPr>
          <w:rFonts w:cs="Arial"/>
        </w:rPr>
        <w:t>$30,000</w:t>
      </w:r>
      <w:r w:rsidRPr="00D233D7">
        <w:rPr>
          <w:rFonts w:cs="Arial"/>
        </w:rPr>
        <w:t xml:space="preserve"> (except as may be noted herein-below) </w:t>
      </w:r>
    </w:p>
    <w:tbl>
      <w:tblPr>
        <w:tblW w:w="0" w:type="auto"/>
        <w:tblLayout w:type="fixed"/>
        <w:tblLook w:val="0000"/>
      </w:tblPr>
      <w:tblGrid>
        <w:gridCol w:w="1188"/>
        <w:gridCol w:w="4147"/>
      </w:tblGrid>
      <w:tr w:rsidR="00B13A87" w:rsidRPr="00D233D7">
        <w:tc>
          <w:tcPr>
            <w:tcW w:w="1188" w:type="dxa"/>
          </w:tcPr>
          <w:p w:rsidR="00C06FAB" w:rsidRPr="00D233D7" w:rsidRDefault="00B13A87" w:rsidP="00D77EBC">
            <w:pPr>
              <w:pStyle w:val="1A1BodyText"/>
              <w:rPr>
                <w:rFonts w:cs="Arial"/>
              </w:rPr>
            </w:pPr>
            <w:r w:rsidRPr="00D233D7">
              <w:rPr>
                <w:rFonts w:cs="Arial"/>
              </w:rPr>
              <w:t>52.209</w:t>
            </w:r>
            <w:r w:rsidRPr="00D233D7">
              <w:rPr>
                <w:rFonts w:cs="Arial"/>
              </w:rPr>
              <w:noBreakHyphen/>
              <w:t>6</w:t>
            </w:r>
          </w:p>
        </w:tc>
        <w:tc>
          <w:tcPr>
            <w:tcW w:w="4147" w:type="dxa"/>
          </w:tcPr>
          <w:p w:rsidR="00B13A87" w:rsidRPr="00D233D7" w:rsidRDefault="00B13A87" w:rsidP="00D77EBC">
            <w:pPr>
              <w:pStyle w:val="1A1BodyText"/>
              <w:rPr>
                <w:rFonts w:cs="Arial"/>
                <w:spacing w:val="-4"/>
              </w:rPr>
            </w:pPr>
            <w:r w:rsidRPr="00D233D7">
              <w:rPr>
                <w:rFonts w:cs="Arial"/>
                <w:spacing w:val="-4"/>
              </w:rPr>
              <w:t xml:space="preserve">Protecting the Government's Interest when Subcontracting with Contractors Debarred, Suspended, or Proposed for Debarment (Clause is applicable only if this purchase order is </w:t>
            </w:r>
            <w:r w:rsidR="00B66272" w:rsidRPr="00D233D7">
              <w:rPr>
                <w:rFonts w:cs="Arial"/>
                <w:spacing w:val="-4"/>
              </w:rPr>
              <w:t>first tier</w:t>
            </w:r>
            <w:r w:rsidRPr="00D233D7">
              <w:rPr>
                <w:rFonts w:cs="Arial"/>
                <w:spacing w:val="-4"/>
              </w:rPr>
              <w:t xml:space="preserve"> from the prime contract.  Seller shall comply with paragraph (b) of such clause.)</w:t>
            </w:r>
          </w:p>
        </w:tc>
      </w:tr>
    </w:tbl>
    <w:p w:rsidR="00B13A87" w:rsidRPr="00D233D7" w:rsidRDefault="00B13A87">
      <w:pPr>
        <w:pStyle w:val="1A1BodyTextind"/>
        <w:ind w:left="360" w:hanging="360"/>
        <w:rPr>
          <w:rFonts w:cs="Arial"/>
        </w:rPr>
      </w:pPr>
      <w:r w:rsidRPr="00D233D7">
        <w:rPr>
          <w:rFonts w:cs="Arial"/>
        </w:rPr>
        <w:t>D.</w:t>
      </w:r>
      <w:r w:rsidRPr="00D233D7">
        <w:rPr>
          <w:rFonts w:cs="Arial"/>
        </w:rPr>
        <w:tab/>
        <w:t xml:space="preserve">FAR Contract Clauses applicable if this purchase order is to exceed $100,000 (except as may be noted herein-below) </w:t>
      </w:r>
    </w:p>
    <w:tbl>
      <w:tblPr>
        <w:tblW w:w="0" w:type="auto"/>
        <w:tblLayout w:type="fixed"/>
        <w:tblLook w:val="0000"/>
      </w:tblPr>
      <w:tblGrid>
        <w:gridCol w:w="1188"/>
        <w:gridCol w:w="4140"/>
        <w:gridCol w:w="7"/>
      </w:tblGrid>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5</w:t>
            </w:r>
          </w:p>
        </w:tc>
        <w:tc>
          <w:tcPr>
            <w:tcW w:w="4140" w:type="dxa"/>
          </w:tcPr>
          <w:p w:rsidR="00B13A87" w:rsidRPr="00D233D7" w:rsidRDefault="00B13A87">
            <w:pPr>
              <w:pStyle w:val="1A1BodyText"/>
              <w:rPr>
                <w:rFonts w:cs="Arial"/>
              </w:rPr>
            </w:pPr>
            <w:r w:rsidRPr="00D233D7">
              <w:rPr>
                <w:rFonts w:cs="Arial"/>
              </w:rPr>
              <w:t xml:space="preserve">Covenant Against Contingent Fees ("This contract" thereunder includes the prime contract, any </w:t>
            </w:r>
            <w:r w:rsidR="00B66272" w:rsidRPr="00D233D7">
              <w:rPr>
                <w:rFonts w:cs="Arial"/>
              </w:rPr>
              <w:t>higher tier</w:t>
            </w:r>
            <w:r w:rsidRPr="00D233D7">
              <w:rPr>
                <w:rFonts w:cs="Arial"/>
              </w:rPr>
              <w:t xml:space="preserve"> subcontract, and this purchase order.)</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6</w:t>
            </w:r>
          </w:p>
        </w:tc>
        <w:tc>
          <w:tcPr>
            <w:tcW w:w="4140" w:type="dxa"/>
          </w:tcPr>
          <w:p w:rsidR="00B13A87" w:rsidRPr="00D233D7" w:rsidRDefault="00B13A87">
            <w:pPr>
              <w:pStyle w:val="1A1BodyText"/>
              <w:rPr>
                <w:rFonts w:cs="Arial"/>
              </w:rPr>
            </w:pPr>
            <w:r w:rsidRPr="00D233D7">
              <w:rPr>
                <w:rFonts w:cs="Arial"/>
              </w:rPr>
              <w:t>Restrictions on Subcontractor Sales to the Government</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7</w:t>
            </w:r>
          </w:p>
        </w:tc>
        <w:tc>
          <w:tcPr>
            <w:tcW w:w="4140" w:type="dxa"/>
          </w:tcPr>
          <w:p w:rsidR="00B13A87" w:rsidRPr="00D233D7" w:rsidRDefault="00B13A87">
            <w:pPr>
              <w:pStyle w:val="1A1BodyText"/>
              <w:rPr>
                <w:rFonts w:cs="Arial"/>
              </w:rPr>
            </w:pPr>
            <w:r w:rsidRPr="00D233D7">
              <w:rPr>
                <w:rFonts w:cs="Arial"/>
              </w:rPr>
              <w:t>Anti</w:t>
            </w:r>
            <w:r w:rsidRPr="00D233D7">
              <w:rPr>
                <w:rFonts w:cs="Arial"/>
              </w:rPr>
              <w:noBreakHyphen/>
              <w:t>Kickback Procedures (Subparagraph (c)(1) of clause is inapplicable.)</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11</w:t>
            </w:r>
          </w:p>
        </w:tc>
        <w:tc>
          <w:tcPr>
            <w:tcW w:w="4140" w:type="dxa"/>
          </w:tcPr>
          <w:p w:rsidR="00FC4623" w:rsidRDefault="00B13A87">
            <w:pPr>
              <w:pStyle w:val="1A1BodyText"/>
              <w:rPr>
                <w:rFonts w:cs="Arial"/>
              </w:rPr>
            </w:pPr>
            <w:r w:rsidRPr="00D233D7">
              <w:rPr>
                <w:rFonts w:cs="Arial"/>
              </w:rPr>
              <w:t xml:space="preserve">Certification and Disclosure Regarding Payments to Influence Certain Federal Transactions </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12</w:t>
            </w:r>
          </w:p>
        </w:tc>
        <w:tc>
          <w:tcPr>
            <w:tcW w:w="4140" w:type="dxa"/>
          </w:tcPr>
          <w:p w:rsidR="00B13A87" w:rsidRPr="00D233D7" w:rsidRDefault="00B13A87">
            <w:pPr>
              <w:pStyle w:val="1A1BodyText"/>
              <w:rPr>
                <w:rFonts w:cs="Arial"/>
              </w:rPr>
            </w:pPr>
            <w:r w:rsidRPr="00D233D7">
              <w:rPr>
                <w:rFonts w:cs="Arial"/>
              </w:rPr>
              <w:t>Limitation on Payments to Influence Certain Federal Transactions</w:t>
            </w:r>
          </w:p>
        </w:tc>
      </w:tr>
      <w:tr w:rsidR="00B13A87" w:rsidRPr="00D233D7">
        <w:trPr>
          <w:cantSplit/>
        </w:trPr>
        <w:tc>
          <w:tcPr>
            <w:tcW w:w="1188" w:type="dxa"/>
          </w:tcPr>
          <w:p w:rsidR="00B13A87" w:rsidRPr="00D233D7" w:rsidRDefault="00B13A87">
            <w:pPr>
              <w:pStyle w:val="1A1BodyText"/>
              <w:spacing w:before="30" w:after="30"/>
              <w:rPr>
                <w:rFonts w:cs="Arial"/>
              </w:rPr>
            </w:pPr>
            <w:r w:rsidRPr="00D233D7">
              <w:rPr>
                <w:rFonts w:cs="Arial"/>
              </w:rPr>
              <w:t>52.209</w:t>
            </w:r>
            <w:r w:rsidRPr="00D233D7">
              <w:rPr>
                <w:rFonts w:cs="Arial"/>
              </w:rPr>
              <w:noBreakHyphen/>
              <w:t>5</w:t>
            </w:r>
          </w:p>
        </w:tc>
        <w:tc>
          <w:tcPr>
            <w:tcW w:w="4147" w:type="dxa"/>
            <w:gridSpan w:val="2"/>
          </w:tcPr>
          <w:p w:rsidR="00B13A87" w:rsidRPr="00D233D7" w:rsidRDefault="00B13A87">
            <w:pPr>
              <w:pStyle w:val="1A1BodyText"/>
              <w:spacing w:before="30" w:after="30"/>
              <w:rPr>
                <w:rFonts w:cs="Arial"/>
              </w:rPr>
            </w:pPr>
            <w:r w:rsidRPr="00D233D7">
              <w:rPr>
                <w:rFonts w:cs="Arial"/>
              </w:rPr>
              <w:t>Certification Regarding Responsibility Matters (Clause is applicable only if this purchase order is first-tier from the prime contract.)</w:t>
            </w:r>
          </w:p>
        </w:tc>
      </w:tr>
      <w:tr w:rsidR="00B13A87" w:rsidRPr="00D233D7">
        <w:trPr>
          <w:gridAfter w:val="1"/>
          <w:wAfter w:w="7" w:type="dxa"/>
          <w:cantSplit/>
        </w:trPr>
        <w:tc>
          <w:tcPr>
            <w:tcW w:w="1188" w:type="dxa"/>
          </w:tcPr>
          <w:p w:rsidR="00B13A87" w:rsidRPr="00D233D7" w:rsidRDefault="00B13A87" w:rsidP="00D77EBC">
            <w:pPr>
              <w:pStyle w:val="1A1BodyText"/>
              <w:rPr>
                <w:rFonts w:cs="Arial"/>
              </w:rPr>
            </w:pPr>
            <w:r w:rsidRPr="00D233D7">
              <w:rPr>
                <w:rFonts w:cs="Arial"/>
              </w:rPr>
              <w:lastRenderedPageBreak/>
              <w:t>52.215</w:t>
            </w:r>
            <w:r w:rsidRPr="00D233D7">
              <w:rPr>
                <w:rFonts w:cs="Arial"/>
              </w:rPr>
              <w:noBreakHyphen/>
              <w:t>2</w:t>
            </w:r>
          </w:p>
        </w:tc>
        <w:tc>
          <w:tcPr>
            <w:tcW w:w="4140" w:type="dxa"/>
          </w:tcPr>
          <w:p w:rsidR="00B13A87" w:rsidRPr="00D233D7" w:rsidRDefault="00B66272" w:rsidP="00D77EBC">
            <w:pPr>
              <w:pStyle w:val="1A1BodyText"/>
              <w:rPr>
                <w:rFonts w:cs="Arial"/>
              </w:rPr>
            </w:pPr>
            <w:r w:rsidRPr="00D233D7">
              <w:rPr>
                <w:rFonts w:cs="Arial"/>
              </w:rPr>
              <w:t>Audit and Records</w:t>
            </w:r>
            <w:r w:rsidR="004F69EB">
              <w:rPr>
                <w:rFonts w:cs="Arial"/>
              </w:rPr>
              <w:t xml:space="preserve"> – </w:t>
            </w:r>
            <w:r w:rsidRPr="00D233D7">
              <w:rPr>
                <w:rFonts w:cs="Arial"/>
              </w:rPr>
              <w:t>Negotiation ("</w:t>
            </w:r>
            <w:r>
              <w:rPr>
                <w:rFonts w:cs="Arial"/>
              </w:rPr>
              <w:t>Contracting</w:t>
            </w:r>
            <w:r w:rsidRPr="00D233D7">
              <w:rPr>
                <w:rFonts w:cs="Arial"/>
              </w:rPr>
              <w:t xml:space="preserve"> Officer" thereunder means U.S. Government Contracting Officer.)</w:t>
            </w:r>
          </w:p>
        </w:tc>
      </w:tr>
      <w:tr w:rsidR="00B13A87" w:rsidRPr="00D233D7">
        <w:trPr>
          <w:gridAfter w:val="1"/>
          <w:wAfter w:w="7" w:type="dxa"/>
          <w:cantSplit/>
        </w:trPr>
        <w:tc>
          <w:tcPr>
            <w:tcW w:w="1188" w:type="dxa"/>
          </w:tcPr>
          <w:p w:rsidR="00B13A87" w:rsidRPr="00D233D7" w:rsidRDefault="00B13A87" w:rsidP="00D77EBC">
            <w:pPr>
              <w:pStyle w:val="1A1BodyText"/>
              <w:rPr>
                <w:rFonts w:cs="Arial"/>
              </w:rPr>
            </w:pPr>
            <w:r w:rsidRPr="00D233D7">
              <w:rPr>
                <w:rFonts w:cs="Arial"/>
              </w:rPr>
              <w:t>52.215</w:t>
            </w:r>
            <w:r w:rsidRPr="00D233D7">
              <w:rPr>
                <w:rFonts w:cs="Arial"/>
              </w:rPr>
              <w:noBreakHyphen/>
              <w:t>14</w:t>
            </w:r>
          </w:p>
        </w:tc>
        <w:tc>
          <w:tcPr>
            <w:tcW w:w="4140" w:type="dxa"/>
          </w:tcPr>
          <w:p w:rsidR="00B13A87" w:rsidRPr="00D233D7" w:rsidRDefault="00B13A87" w:rsidP="00D77EBC">
            <w:pPr>
              <w:pStyle w:val="1A1BodyText"/>
              <w:rPr>
                <w:rFonts w:cs="Arial"/>
              </w:rPr>
            </w:pPr>
            <w:r w:rsidRPr="00D233D7">
              <w:rPr>
                <w:rFonts w:cs="Arial"/>
              </w:rPr>
              <w:t>Integrity of Unit Prices (Paragraph (b) of clause is inapplicable.)</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52.219</w:t>
            </w:r>
            <w:r w:rsidRPr="00D233D7">
              <w:rPr>
                <w:rFonts w:cs="Arial"/>
              </w:rPr>
              <w:noBreakHyphen/>
              <w:t>8</w:t>
            </w:r>
          </w:p>
        </w:tc>
        <w:tc>
          <w:tcPr>
            <w:tcW w:w="4147" w:type="dxa"/>
            <w:gridSpan w:val="2"/>
          </w:tcPr>
          <w:p w:rsidR="00B13A87" w:rsidRPr="00D233D7" w:rsidRDefault="00B13A87" w:rsidP="00D77EBC">
            <w:pPr>
              <w:pStyle w:val="1A1BodyText"/>
              <w:rPr>
                <w:rFonts w:cs="Arial"/>
              </w:rPr>
            </w:pPr>
            <w:r w:rsidRPr="00D233D7">
              <w:rPr>
                <w:rFonts w:cs="Arial"/>
              </w:rPr>
              <w:t>Utilization of Small Business Concerns</w:t>
            </w:r>
            <w:r w:rsidR="009412FA">
              <w:rPr>
                <w:rFonts w:cs="Arial"/>
              </w:rPr>
              <w:t xml:space="preserve"> (Clause is applicable unless (i) contract is for personal services, or (ii) the contract, together with all of its subcontracts, will be performed entirely outside the United States and its outlying areas).</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52.222</w:t>
            </w:r>
            <w:r w:rsidRPr="0076375E">
              <w:rPr>
                <w:rFonts w:cs="Arial"/>
              </w:rPr>
              <w:noBreakHyphen/>
              <w:t>35</w:t>
            </w:r>
          </w:p>
        </w:tc>
        <w:tc>
          <w:tcPr>
            <w:tcW w:w="4147" w:type="dxa"/>
            <w:gridSpan w:val="2"/>
          </w:tcPr>
          <w:p w:rsidR="0076375E" w:rsidRPr="00D233D7" w:rsidRDefault="0076375E" w:rsidP="00D77EBC">
            <w:pPr>
              <w:pStyle w:val="1A1BodyText"/>
              <w:rPr>
                <w:rFonts w:cs="Arial"/>
              </w:rPr>
            </w:pPr>
            <w:r>
              <w:rPr>
                <w:rFonts w:cs="Arial"/>
              </w:rPr>
              <w:t>Equal Opportunity</w:t>
            </w:r>
            <w:r w:rsidRPr="00D233D7">
              <w:rPr>
                <w:rFonts w:cs="Arial"/>
              </w:rPr>
              <w:t xml:space="preserve"> for </w:t>
            </w:r>
            <w:r>
              <w:rPr>
                <w:rFonts w:cs="Arial"/>
              </w:rPr>
              <w:t xml:space="preserve">Special </w:t>
            </w:r>
            <w:r w:rsidRPr="00D233D7">
              <w:rPr>
                <w:rFonts w:cs="Arial"/>
              </w:rPr>
              <w:t>Disabled Veterans</w:t>
            </w:r>
            <w:r>
              <w:rPr>
                <w:rFonts w:cs="Arial"/>
              </w:rPr>
              <w:t>,</w:t>
            </w:r>
            <w:r w:rsidRPr="00D233D7">
              <w:rPr>
                <w:rFonts w:cs="Arial"/>
              </w:rPr>
              <w:t xml:space="preserve"> Veterans of the Vietnam Era</w:t>
            </w:r>
            <w:r>
              <w:rPr>
                <w:rFonts w:cs="Arial"/>
              </w:rPr>
              <w:t>, and Other Eligible Veterans</w:t>
            </w:r>
            <w:r w:rsidRPr="00D233D7">
              <w:rPr>
                <w:rFonts w:cs="Arial"/>
              </w:rPr>
              <w:t xml:space="preserve"> (Clause is applicable if purchase order is </w:t>
            </w:r>
            <w:r>
              <w:rPr>
                <w:rFonts w:cs="Arial"/>
              </w:rPr>
              <w:t>$100,000 or more</w:t>
            </w:r>
            <w:r w:rsidRPr="00D233D7">
              <w:rPr>
                <w:rFonts w:cs="Arial"/>
              </w:rPr>
              <w:t>.)</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52.222</w:t>
            </w:r>
            <w:r w:rsidRPr="0076375E">
              <w:rPr>
                <w:rFonts w:cs="Arial"/>
              </w:rPr>
              <w:noBreakHyphen/>
              <w:t>37</w:t>
            </w:r>
          </w:p>
        </w:tc>
        <w:tc>
          <w:tcPr>
            <w:tcW w:w="4147" w:type="dxa"/>
            <w:gridSpan w:val="2"/>
          </w:tcPr>
          <w:p w:rsidR="0076375E" w:rsidRPr="00D233D7" w:rsidRDefault="0076375E" w:rsidP="00D77EBC">
            <w:pPr>
              <w:pStyle w:val="1A1BodyText"/>
              <w:rPr>
                <w:rFonts w:cs="Arial"/>
              </w:rPr>
            </w:pPr>
            <w:r w:rsidRPr="00D233D7">
              <w:rPr>
                <w:rFonts w:cs="Arial"/>
              </w:rPr>
              <w:t xml:space="preserve">Employment Reports on </w:t>
            </w:r>
            <w:r>
              <w:rPr>
                <w:rFonts w:cs="Arial"/>
              </w:rPr>
              <w:t xml:space="preserve">Special </w:t>
            </w:r>
            <w:r w:rsidRPr="00D233D7">
              <w:rPr>
                <w:rFonts w:cs="Arial"/>
              </w:rPr>
              <w:t>Disabled Veterans</w:t>
            </w:r>
            <w:r>
              <w:rPr>
                <w:rFonts w:cs="Arial"/>
              </w:rPr>
              <w:t>,</w:t>
            </w:r>
            <w:r w:rsidRPr="00D233D7">
              <w:rPr>
                <w:rFonts w:cs="Arial"/>
              </w:rPr>
              <w:t xml:space="preserve"> Veterans of the Vietnam Era</w:t>
            </w:r>
            <w:r>
              <w:rPr>
                <w:rFonts w:cs="Arial"/>
              </w:rPr>
              <w:t>, and Other Eligible Veterans</w:t>
            </w:r>
            <w:r w:rsidRPr="00D233D7">
              <w:rPr>
                <w:rFonts w:cs="Arial"/>
              </w:rPr>
              <w:t xml:space="preserve"> (Clause is applicable if purchase order is </w:t>
            </w:r>
            <w:r>
              <w:rPr>
                <w:rFonts w:cs="Arial"/>
              </w:rPr>
              <w:t>$100,000 or more</w:t>
            </w:r>
            <w:r w:rsidRPr="00D233D7">
              <w:rPr>
                <w:rFonts w:cs="Arial"/>
              </w:rPr>
              <w:t>.)</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52.223-13</w:t>
            </w:r>
          </w:p>
        </w:tc>
        <w:tc>
          <w:tcPr>
            <w:tcW w:w="4147" w:type="dxa"/>
            <w:gridSpan w:val="2"/>
          </w:tcPr>
          <w:p w:rsidR="00FC4623" w:rsidRDefault="00B13A87" w:rsidP="00D77EBC">
            <w:pPr>
              <w:pStyle w:val="1A1BodyText"/>
              <w:rPr>
                <w:rFonts w:cs="Arial"/>
              </w:rPr>
            </w:pPr>
            <w:r w:rsidRPr="00D233D7">
              <w:rPr>
                <w:rFonts w:cs="Arial"/>
              </w:rPr>
              <w:t xml:space="preserve">Certification of Toxic Chemical Release Reporting (Clause is applicable only if (i) this purchase order is for other than a commercial item or component </w:t>
            </w:r>
            <w:r w:rsidR="00275123">
              <w:rPr>
                <w:rFonts w:cs="Arial"/>
              </w:rPr>
              <w:t>as defined in FAR Part 2</w:t>
            </w:r>
            <w:r w:rsidRPr="00D233D7">
              <w:rPr>
                <w:rFonts w:cs="Arial"/>
              </w:rPr>
              <w:t xml:space="preserve">, or (ii) Seller is not exempt per criteria of </w:t>
            </w:r>
            <w:r w:rsidR="00275123">
              <w:rPr>
                <w:rFonts w:cs="Arial"/>
              </w:rPr>
              <w:t>this</w:t>
            </w:r>
            <w:r w:rsidRPr="00D233D7">
              <w:rPr>
                <w:rFonts w:cs="Arial"/>
              </w:rPr>
              <w:t xml:space="preserve"> clause.</w:t>
            </w:r>
            <w:r w:rsidR="00275123">
              <w:rPr>
                <w:rFonts w:cs="Arial"/>
              </w:rPr>
              <w:t xml:space="preserve">  </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52.223-14</w:t>
            </w:r>
          </w:p>
        </w:tc>
        <w:tc>
          <w:tcPr>
            <w:tcW w:w="4147" w:type="dxa"/>
            <w:gridSpan w:val="2"/>
          </w:tcPr>
          <w:p w:rsidR="00B13A87" w:rsidRPr="00D233D7" w:rsidRDefault="00B13A87" w:rsidP="00D77EBC">
            <w:pPr>
              <w:pStyle w:val="1A1BodyText"/>
              <w:rPr>
                <w:rFonts w:cs="Arial"/>
              </w:rPr>
            </w:pPr>
            <w:r w:rsidRPr="00D233D7">
              <w:rPr>
                <w:rFonts w:cs="Arial"/>
              </w:rPr>
              <w:t xml:space="preserve">Toxic Chemical Release Reporting (Clause is applicable only if (i) this purchase order is for other than a commercial item or component </w:t>
            </w:r>
            <w:r w:rsidR="00275123">
              <w:rPr>
                <w:rFonts w:cs="Arial"/>
              </w:rPr>
              <w:t>as defined in FAR Part 2,</w:t>
            </w:r>
            <w:r w:rsidRPr="00D233D7">
              <w:rPr>
                <w:rFonts w:cs="Arial"/>
              </w:rPr>
              <w:t xml:space="preserve"> </w:t>
            </w:r>
            <w:r w:rsidR="00275123">
              <w:rPr>
                <w:rFonts w:cs="Arial"/>
              </w:rPr>
              <w:t>or</w:t>
            </w:r>
            <w:r w:rsidRPr="00D233D7">
              <w:rPr>
                <w:rFonts w:cs="Arial"/>
              </w:rPr>
              <w:t xml:space="preserve"> (ii) Seller is not exempt per criteria of clause at FAR 52.223-13.)</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52.227</w:t>
            </w:r>
            <w:r w:rsidRPr="0076375E">
              <w:rPr>
                <w:rFonts w:cs="Arial"/>
              </w:rPr>
              <w:noBreakHyphen/>
              <w:t>2</w:t>
            </w:r>
          </w:p>
        </w:tc>
        <w:tc>
          <w:tcPr>
            <w:tcW w:w="4147" w:type="dxa"/>
            <w:gridSpan w:val="2"/>
          </w:tcPr>
          <w:p w:rsidR="0076375E" w:rsidRPr="00EC65F9" w:rsidRDefault="00D75373" w:rsidP="00D77EBC">
            <w:pPr>
              <w:pStyle w:val="1A1BodyText"/>
              <w:rPr>
                <w:rFonts w:cs="Arial"/>
              </w:rPr>
            </w:pPr>
            <w:r>
              <w:rPr>
                <w:rFonts w:cs="Arial"/>
              </w:rPr>
              <w:t>Notice and Assistance Regarding Patent and Copyright Infringement</w:t>
            </w:r>
          </w:p>
          <w:p w:rsidR="00EC65F9" w:rsidRPr="00EC65F9" w:rsidRDefault="00DB6F77" w:rsidP="00D77EBC">
            <w:pPr>
              <w:pStyle w:val="1A1BodyText"/>
              <w:rPr>
                <w:rFonts w:cs="Arial"/>
              </w:rPr>
            </w:pPr>
            <w:r w:rsidRPr="00DB6F77">
              <w:t>NOTE: Applicable to any Order of $100,000 or more except when both complete performance and delivery are outside the United States.</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52.242</w:t>
            </w:r>
            <w:r w:rsidRPr="00D233D7">
              <w:rPr>
                <w:rFonts w:cs="Arial"/>
              </w:rPr>
              <w:noBreakHyphen/>
              <w:t>13</w:t>
            </w:r>
          </w:p>
        </w:tc>
        <w:tc>
          <w:tcPr>
            <w:tcW w:w="4147" w:type="dxa"/>
            <w:gridSpan w:val="2"/>
          </w:tcPr>
          <w:p w:rsidR="00B13A87" w:rsidRPr="00D233D7" w:rsidRDefault="00B13A87" w:rsidP="00D77EBC">
            <w:pPr>
              <w:pStyle w:val="1A1BodyText"/>
              <w:rPr>
                <w:rFonts w:cs="Arial"/>
              </w:rPr>
            </w:pPr>
            <w:r w:rsidRPr="00D233D7">
              <w:rPr>
                <w:rFonts w:cs="Arial"/>
              </w:rPr>
              <w:t>Bankruptcy (Any such notification shall be to Buyer. After "for all Government contracts," insert "with Seller.")</w:t>
            </w:r>
          </w:p>
        </w:tc>
      </w:tr>
      <w:tr w:rsidR="00B13A87" w:rsidRPr="00D233D7">
        <w:trPr>
          <w:cantSplit/>
        </w:trPr>
        <w:tc>
          <w:tcPr>
            <w:tcW w:w="1188" w:type="dxa"/>
          </w:tcPr>
          <w:p w:rsidR="00B13A87" w:rsidRPr="00D233D7" w:rsidRDefault="00B13A87" w:rsidP="00D77EBC">
            <w:pPr>
              <w:pStyle w:val="1A1BodyText"/>
              <w:keepLines/>
              <w:rPr>
                <w:rFonts w:cs="Arial"/>
              </w:rPr>
            </w:pPr>
            <w:r w:rsidRPr="00D233D7">
              <w:rPr>
                <w:rFonts w:cs="Arial"/>
              </w:rPr>
              <w:t>52.243</w:t>
            </w:r>
            <w:r w:rsidRPr="00D233D7">
              <w:rPr>
                <w:rFonts w:cs="Arial"/>
              </w:rPr>
              <w:noBreakHyphen/>
              <w:t>6</w:t>
            </w:r>
          </w:p>
        </w:tc>
        <w:tc>
          <w:tcPr>
            <w:tcW w:w="4147" w:type="dxa"/>
            <w:gridSpan w:val="2"/>
          </w:tcPr>
          <w:p w:rsidR="005D0978" w:rsidRDefault="00B13A87" w:rsidP="00D77EBC">
            <w:pPr>
              <w:pStyle w:val="1A1BodyText"/>
              <w:rPr>
                <w:rFonts w:cs="Arial"/>
                <w:b/>
              </w:rPr>
            </w:pPr>
            <w:r w:rsidRPr="00D233D7">
              <w:rPr>
                <w:rFonts w:cs="Arial"/>
              </w:rPr>
              <w:t>Change Order Accounting Any require</w:t>
            </w:r>
            <w:r w:rsidRPr="00D233D7">
              <w:rPr>
                <w:rFonts w:cs="Arial"/>
              </w:rPr>
              <w:softHyphen/>
              <w:t>ment for such change order accounting shall be expressly established within the specific Buyer change order.</w:t>
            </w:r>
            <w:r w:rsidR="00876794">
              <w:rPr>
                <w:rFonts w:cs="Arial"/>
              </w:rPr>
              <w:t xml:space="preserve"> (Clause is applicable whe</w:t>
            </w:r>
            <w:r w:rsidR="00494FAA">
              <w:rPr>
                <w:rFonts w:cs="Arial"/>
              </w:rPr>
              <w:t>never estimated cost of a change</w:t>
            </w:r>
            <w:r w:rsidR="00876794">
              <w:rPr>
                <w:rFonts w:cs="Arial"/>
              </w:rPr>
              <w:t xml:space="preserve"> or series of related changes exceeds $100,000.)</w:t>
            </w:r>
          </w:p>
        </w:tc>
      </w:tr>
      <w:tr w:rsidR="009140AC" w:rsidRPr="00D233D7">
        <w:trPr>
          <w:cantSplit/>
        </w:trPr>
        <w:tc>
          <w:tcPr>
            <w:tcW w:w="1188" w:type="dxa"/>
          </w:tcPr>
          <w:p w:rsidR="009140AC" w:rsidRDefault="009140AC" w:rsidP="00D77EBC">
            <w:pPr>
              <w:pStyle w:val="1A1BodyText"/>
              <w:rPr>
                <w:rFonts w:cs="Arial"/>
              </w:rPr>
            </w:pPr>
            <w:r>
              <w:rPr>
                <w:rFonts w:cs="Arial"/>
              </w:rPr>
              <w:t>52.244-5</w:t>
            </w:r>
          </w:p>
        </w:tc>
        <w:tc>
          <w:tcPr>
            <w:tcW w:w="4147" w:type="dxa"/>
            <w:gridSpan w:val="2"/>
          </w:tcPr>
          <w:p w:rsidR="009140AC" w:rsidRPr="00D233D7" w:rsidRDefault="009140AC" w:rsidP="00D77EBC">
            <w:pPr>
              <w:pStyle w:val="1A1BodyText"/>
              <w:rPr>
                <w:rFonts w:cs="Arial"/>
                <w:spacing w:val="-4"/>
              </w:rPr>
            </w:pPr>
            <w:r w:rsidRPr="00D233D7">
              <w:rPr>
                <w:rFonts w:cs="Arial"/>
              </w:rPr>
              <w:t>Competition in Subcontracting</w:t>
            </w:r>
          </w:p>
        </w:tc>
      </w:tr>
      <w:tr w:rsidR="0076375E" w:rsidRPr="00D233D7">
        <w:trPr>
          <w:cantSplit/>
        </w:trPr>
        <w:tc>
          <w:tcPr>
            <w:tcW w:w="1188" w:type="dxa"/>
          </w:tcPr>
          <w:p w:rsidR="0076375E" w:rsidRPr="00D233D7" w:rsidRDefault="0076375E">
            <w:pPr>
              <w:pStyle w:val="1A1BodyText"/>
              <w:rPr>
                <w:rFonts w:cs="Arial"/>
              </w:rPr>
            </w:pPr>
            <w:r>
              <w:rPr>
                <w:rFonts w:cs="Arial"/>
              </w:rPr>
              <w:lastRenderedPageBreak/>
              <w:t>52.246-25</w:t>
            </w:r>
          </w:p>
        </w:tc>
        <w:tc>
          <w:tcPr>
            <w:tcW w:w="4147" w:type="dxa"/>
            <w:gridSpan w:val="2"/>
          </w:tcPr>
          <w:p w:rsidR="0076375E" w:rsidRPr="00D233D7" w:rsidRDefault="00B66272">
            <w:pPr>
              <w:pStyle w:val="1A1BodyText"/>
              <w:rPr>
                <w:rFonts w:cs="Arial"/>
              </w:rPr>
            </w:pPr>
            <w:r w:rsidRPr="00D233D7">
              <w:rPr>
                <w:rFonts w:cs="Arial"/>
                <w:spacing w:val="-4"/>
              </w:rPr>
              <w:t xml:space="preserve">Limitation of Liability — Services (Clause is applicable (i) only if and to the extent such clause is contained in Buyer's prime contract or subcontract with its customer, and (ii) other than for (a) automatic data processing, (b) </w:t>
            </w:r>
            <w:r>
              <w:rPr>
                <w:rFonts w:cs="Arial"/>
                <w:spacing w:val="-4"/>
              </w:rPr>
              <w:t>telecommunications</w:t>
            </w:r>
            <w:r w:rsidRPr="00D233D7">
              <w:rPr>
                <w:rFonts w:cs="Arial"/>
                <w:spacing w:val="-4"/>
              </w:rPr>
              <w:t>, (c) construction, (d) architect</w:t>
            </w:r>
            <w:r w:rsidRPr="00D233D7">
              <w:rPr>
                <w:rFonts w:cs="Arial"/>
                <w:spacing w:val="-4"/>
              </w:rPr>
              <w:noBreakHyphen/>
              <w:t xml:space="preserve"> engineering services, and/or (e) maintenance and rehabilitation of real property, and (iii) for items not priced at or based on catalog or market prices.)</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52.247-63</w:t>
            </w:r>
          </w:p>
        </w:tc>
        <w:tc>
          <w:tcPr>
            <w:tcW w:w="4147" w:type="dxa"/>
            <w:gridSpan w:val="2"/>
          </w:tcPr>
          <w:p w:rsidR="00B13A87" w:rsidRPr="00D233D7" w:rsidRDefault="00B13A87">
            <w:pPr>
              <w:pStyle w:val="1A1BodyText"/>
              <w:rPr>
                <w:rFonts w:cs="Arial"/>
              </w:rPr>
            </w:pPr>
            <w:r w:rsidRPr="00D233D7">
              <w:rPr>
                <w:rFonts w:cs="Arial"/>
              </w:rPr>
              <w:t>Preference for U.S.-Flag Air Carriers (Clause is inapplicable for commercial item.)</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52.247</w:t>
            </w:r>
            <w:r w:rsidRPr="00D233D7">
              <w:rPr>
                <w:rFonts w:cs="Arial"/>
              </w:rPr>
              <w:noBreakHyphen/>
              <w:t xml:space="preserve">64 </w:t>
            </w:r>
          </w:p>
        </w:tc>
        <w:tc>
          <w:tcPr>
            <w:tcW w:w="4147" w:type="dxa"/>
            <w:gridSpan w:val="2"/>
          </w:tcPr>
          <w:p w:rsidR="00B13A87" w:rsidRPr="00D233D7" w:rsidRDefault="00B13A87">
            <w:pPr>
              <w:pStyle w:val="1A1BodyText"/>
              <w:rPr>
                <w:rFonts w:cs="Arial"/>
              </w:rPr>
            </w:pPr>
            <w:r w:rsidRPr="00D233D7">
              <w:rPr>
                <w:rFonts w:cs="Arial"/>
              </w:rPr>
              <w:t>Preference for Privately Owned U.S.</w:t>
            </w:r>
            <w:r w:rsidRPr="00D233D7">
              <w:rPr>
                <w:rFonts w:cs="Arial"/>
              </w:rPr>
              <w:noBreakHyphen/>
              <w:t>Flag Commercial Vessels (Clause is inapplicable for commercial item.)</w:t>
            </w:r>
          </w:p>
        </w:tc>
      </w:tr>
      <w:tr w:rsidR="00832DB4" w:rsidRPr="00D233D7">
        <w:trPr>
          <w:cantSplit/>
        </w:trPr>
        <w:tc>
          <w:tcPr>
            <w:tcW w:w="1188" w:type="dxa"/>
          </w:tcPr>
          <w:p w:rsidR="00832DB4" w:rsidRPr="00D233D7" w:rsidRDefault="00832DB4">
            <w:pPr>
              <w:pStyle w:val="1A1BodyText"/>
              <w:rPr>
                <w:rFonts w:cs="Arial"/>
              </w:rPr>
            </w:pPr>
            <w:r w:rsidRPr="00D233D7">
              <w:rPr>
                <w:rFonts w:cs="Arial"/>
              </w:rPr>
              <w:t>52.248</w:t>
            </w:r>
            <w:r w:rsidRPr="00D233D7">
              <w:rPr>
                <w:rFonts w:cs="Arial"/>
              </w:rPr>
              <w:noBreakHyphen/>
              <w:t>1</w:t>
            </w:r>
          </w:p>
        </w:tc>
        <w:tc>
          <w:tcPr>
            <w:tcW w:w="4147" w:type="dxa"/>
            <w:gridSpan w:val="2"/>
          </w:tcPr>
          <w:p w:rsidR="00832DB4" w:rsidRPr="00D233D7" w:rsidRDefault="00832DB4">
            <w:pPr>
              <w:pStyle w:val="1A1BodyText"/>
              <w:rPr>
                <w:rFonts w:cs="Arial"/>
              </w:rPr>
            </w:pPr>
            <w:r w:rsidRPr="00D233D7">
              <w:rPr>
                <w:rFonts w:cs="Arial"/>
                <w:spacing w:val="-4"/>
              </w:rPr>
              <w:t>Value Engineering (Clause is applicable only if (i) this or similar clause is contained in Buyer's prime contract or subcontract with its customer; and (ii) this purchase order is not for (a) research and development other than full</w:t>
            </w:r>
            <w:r w:rsidRPr="00D233D7">
              <w:rPr>
                <w:rFonts w:cs="Arial"/>
                <w:spacing w:val="-4"/>
              </w:rPr>
              <w:noBreakHyphen/>
              <w:t xml:space="preserve"> scale development, (b) engineering services from not</w:t>
            </w:r>
            <w:r w:rsidRPr="00D233D7">
              <w:rPr>
                <w:rFonts w:cs="Arial"/>
                <w:spacing w:val="-4"/>
              </w:rPr>
              <w:noBreakHyphen/>
              <w:t>for</w:t>
            </w:r>
            <w:r w:rsidRPr="00D233D7">
              <w:rPr>
                <w:rFonts w:cs="Arial"/>
                <w:spacing w:val="-4"/>
              </w:rPr>
              <w:noBreakHyphen/>
              <w:t xml:space="preserve">profit or nonprofit organization, (c) personal services, (d) product or component improvement, or (e) commercial product that does not involve packaging specifications or other special requirements or specifications. In paragraph (j), "Contracting Officer" means the U.S. Government Contracting Officer, and, in the legend of paragraph (m), "Government" means both the U.S. Government and the </w:t>
            </w:r>
            <w:r w:rsidR="00595B6A" w:rsidRPr="00D233D7">
              <w:rPr>
                <w:rFonts w:cs="Arial"/>
                <w:spacing w:val="-4"/>
              </w:rPr>
              <w:t xml:space="preserve">Buyer. </w:t>
            </w:r>
            <w:r w:rsidR="00595B6A">
              <w:rPr>
                <w:rFonts w:cs="Arial"/>
                <w:spacing w:val="-4"/>
              </w:rPr>
              <w:t xml:space="preserve"> </w:t>
            </w:r>
            <w:r w:rsidR="00595B6A" w:rsidRPr="00D233D7">
              <w:rPr>
                <w:rFonts w:cs="Arial"/>
                <w:spacing w:val="-4"/>
              </w:rPr>
              <w:t>DoD deviation applies if this purchase order stems from higher-tier contract with DoD.)</w:t>
            </w:r>
          </w:p>
        </w:tc>
      </w:tr>
    </w:tbl>
    <w:p w:rsidR="00B13A87" w:rsidRPr="00D233D7" w:rsidRDefault="00B13A87" w:rsidP="001B0495">
      <w:pPr>
        <w:pStyle w:val="1A1BodyTextind"/>
        <w:ind w:left="360" w:hanging="360"/>
        <w:rPr>
          <w:rFonts w:cs="Arial"/>
        </w:rPr>
      </w:pPr>
      <w:r w:rsidRPr="00D233D7">
        <w:rPr>
          <w:rFonts w:cs="Arial"/>
        </w:rPr>
        <w:t>E.</w:t>
      </w:r>
      <w:r w:rsidRPr="00D233D7">
        <w:rPr>
          <w:rFonts w:cs="Arial"/>
        </w:rPr>
        <w:tab/>
        <w:t xml:space="preserve">FAR Contract Clauses applicable if this Purchase Order is to exceed $500,000 (except as may be noted herein-below) </w:t>
      </w:r>
    </w:p>
    <w:tbl>
      <w:tblPr>
        <w:tblW w:w="0" w:type="auto"/>
        <w:tblLayout w:type="fixed"/>
        <w:tblLook w:val="0000"/>
      </w:tblPr>
      <w:tblGrid>
        <w:gridCol w:w="1188"/>
        <w:gridCol w:w="4140"/>
      </w:tblGrid>
      <w:tr w:rsidR="00B13A87" w:rsidRPr="00D233D7">
        <w:trPr>
          <w:cantSplit/>
        </w:trPr>
        <w:tc>
          <w:tcPr>
            <w:tcW w:w="1188" w:type="dxa"/>
          </w:tcPr>
          <w:p w:rsidR="00B13A87" w:rsidRPr="00D233D7" w:rsidRDefault="00B13A87">
            <w:pPr>
              <w:pStyle w:val="1A1BodyText"/>
              <w:rPr>
                <w:rFonts w:cs="Arial"/>
              </w:rPr>
            </w:pPr>
            <w:r w:rsidRPr="00D233D7">
              <w:rPr>
                <w:rFonts w:cs="Arial"/>
              </w:rPr>
              <w:t>52.215</w:t>
            </w:r>
            <w:r w:rsidRPr="00D233D7">
              <w:rPr>
                <w:rFonts w:cs="Arial"/>
              </w:rPr>
              <w:noBreakHyphen/>
              <w:t>12</w:t>
            </w:r>
          </w:p>
        </w:tc>
        <w:tc>
          <w:tcPr>
            <w:tcW w:w="4140" w:type="dxa"/>
          </w:tcPr>
          <w:p w:rsidR="00FC4623" w:rsidRDefault="00B13A87">
            <w:pPr>
              <w:pStyle w:val="1A1BodyText"/>
              <w:rPr>
                <w:rFonts w:cs="Arial"/>
              </w:rPr>
            </w:pPr>
            <w:r w:rsidRPr="00D233D7">
              <w:rPr>
                <w:rFonts w:cs="Arial"/>
              </w:rPr>
              <w:t>Subcontractor Cost or Pricing Data (Seller shall submit and certify cost or pricing data per criteria of clause [in addition to complying with al</w:t>
            </w:r>
            <w:r w:rsidR="000F5E06">
              <w:rPr>
                <w:rFonts w:cs="Arial"/>
              </w:rPr>
              <w:t>l other requirements of clause].</w:t>
            </w:r>
            <w:r w:rsidRPr="00D233D7">
              <w:rPr>
                <w:rFonts w:cs="Arial"/>
              </w:rPr>
              <w:t xml:space="preserve">) The current threshold is </w:t>
            </w:r>
            <w:r w:rsidR="00A92310">
              <w:rPr>
                <w:rFonts w:cs="Arial"/>
              </w:rPr>
              <w:t>$</w:t>
            </w:r>
            <w:r w:rsidR="008B3196">
              <w:rPr>
                <w:rFonts w:cs="Arial"/>
              </w:rPr>
              <w:t>700</w:t>
            </w:r>
            <w:r w:rsidR="00A92310">
              <w:rPr>
                <w:rFonts w:cs="Arial"/>
              </w:rPr>
              <w:t>,000</w:t>
            </w:r>
            <w:r w:rsidRPr="00D233D7">
              <w:rPr>
                <w:rFonts w:cs="Arial"/>
              </w:rPr>
              <w:t>.</w:t>
            </w:r>
          </w:p>
        </w:tc>
      </w:tr>
      <w:tr w:rsidR="00B13A87" w:rsidRPr="00D233D7">
        <w:trPr>
          <w:cantSplit/>
        </w:trPr>
        <w:tc>
          <w:tcPr>
            <w:tcW w:w="1188" w:type="dxa"/>
          </w:tcPr>
          <w:p w:rsidR="005D0978" w:rsidRDefault="00B13A87">
            <w:pPr>
              <w:pStyle w:val="1A1BodyText"/>
              <w:spacing w:line="240" w:lineRule="auto"/>
              <w:rPr>
                <w:rFonts w:cs="Arial"/>
              </w:rPr>
            </w:pPr>
            <w:r w:rsidRPr="00D233D7">
              <w:rPr>
                <w:rFonts w:cs="Arial"/>
              </w:rPr>
              <w:t>52.219</w:t>
            </w:r>
            <w:r w:rsidRPr="00D233D7">
              <w:rPr>
                <w:rFonts w:cs="Arial"/>
              </w:rPr>
              <w:noBreakHyphen/>
              <w:t>9</w:t>
            </w:r>
          </w:p>
        </w:tc>
        <w:tc>
          <w:tcPr>
            <w:tcW w:w="4140" w:type="dxa"/>
          </w:tcPr>
          <w:p w:rsidR="005D0978" w:rsidRDefault="00B13A87" w:rsidP="00A50E19">
            <w:pPr>
              <w:pStyle w:val="1A1BodyText"/>
              <w:spacing w:line="240" w:lineRule="auto"/>
              <w:rPr>
                <w:rFonts w:cs="Arial"/>
                <w:spacing w:val="-4"/>
              </w:rPr>
            </w:pPr>
            <w:r w:rsidRPr="00D233D7">
              <w:rPr>
                <w:rFonts w:cs="Arial"/>
                <w:spacing w:val="-4"/>
              </w:rPr>
              <w:t xml:space="preserve">Small Business Subcontracting Plan (Clause is applicable only if this purchase order (i) is with other than small business </w:t>
            </w:r>
            <w:r w:rsidR="003F4180">
              <w:rPr>
                <w:rFonts w:cs="Arial"/>
                <w:spacing w:val="-4"/>
              </w:rPr>
              <w:t>concern</w:t>
            </w:r>
            <w:r w:rsidRPr="00D233D7">
              <w:rPr>
                <w:rFonts w:cs="Arial"/>
                <w:spacing w:val="-4"/>
              </w:rPr>
              <w:t xml:space="preserve">; </w:t>
            </w:r>
            <w:r w:rsidR="003F4180">
              <w:rPr>
                <w:rFonts w:cs="Arial"/>
                <w:spacing w:val="-4"/>
              </w:rPr>
              <w:t xml:space="preserve">(ii) offers subcontracting possibilities, </w:t>
            </w:r>
            <w:r w:rsidRPr="00D233D7">
              <w:rPr>
                <w:rFonts w:cs="Arial"/>
                <w:spacing w:val="-4"/>
              </w:rPr>
              <w:t>(</w:t>
            </w:r>
            <w:r w:rsidR="003F4180">
              <w:rPr>
                <w:rFonts w:cs="Arial"/>
                <w:spacing w:val="-4"/>
              </w:rPr>
              <w:t>i</w:t>
            </w:r>
            <w:r w:rsidRPr="00D233D7">
              <w:rPr>
                <w:rFonts w:cs="Arial"/>
                <w:spacing w:val="-4"/>
              </w:rPr>
              <w:t xml:space="preserve">ii) </w:t>
            </w:r>
            <w:r w:rsidR="005B3A40">
              <w:rPr>
                <w:rFonts w:cs="Arial"/>
                <w:spacing w:val="-4"/>
              </w:rPr>
              <w:t xml:space="preserve">is expected to </w:t>
            </w:r>
            <w:r w:rsidRPr="00D233D7">
              <w:rPr>
                <w:rFonts w:cs="Arial"/>
                <w:spacing w:val="-4"/>
              </w:rPr>
              <w:t>exceed</w:t>
            </w:r>
            <w:r w:rsidR="00D73C03">
              <w:rPr>
                <w:rFonts w:cs="Arial"/>
                <w:spacing w:val="-4"/>
              </w:rPr>
              <w:t xml:space="preserve"> $</w:t>
            </w:r>
            <w:r w:rsidR="008B3196">
              <w:t>650,000,</w:t>
            </w:r>
            <w:r w:rsidR="008B3196">
              <w:rPr>
                <w:sz w:val="18"/>
              </w:rPr>
              <w:t xml:space="preserve"> or lower threshold if effective under older higher-tier contract,</w:t>
            </w:r>
            <w:r w:rsidR="008B3196" w:rsidDel="008B3196">
              <w:rPr>
                <w:rFonts w:cs="Arial"/>
                <w:spacing w:val="-4"/>
              </w:rPr>
              <w:t xml:space="preserve"> </w:t>
            </w:r>
            <w:r w:rsidR="00D73C03">
              <w:rPr>
                <w:rFonts w:cs="Arial"/>
                <w:spacing w:val="-4"/>
              </w:rPr>
              <w:t>(</w:t>
            </w:r>
            <w:r w:rsidRPr="00D233D7">
              <w:rPr>
                <w:rFonts w:cs="Arial"/>
                <w:spacing w:val="-4"/>
              </w:rPr>
              <w:t>$1,</w:t>
            </w:r>
            <w:r w:rsidR="002A7DE7">
              <w:rPr>
                <w:rFonts w:cs="Arial"/>
                <w:spacing w:val="-4"/>
              </w:rPr>
              <w:t>5</w:t>
            </w:r>
            <w:r w:rsidR="002A7DE7" w:rsidRPr="00D233D7">
              <w:rPr>
                <w:rFonts w:cs="Arial"/>
                <w:spacing w:val="-4"/>
              </w:rPr>
              <w:t>00</w:t>
            </w:r>
            <w:r w:rsidRPr="00D233D7">
              <w:rPr>
                <w:rFonts w:cs="Arial"/>
                <w:spacing w:val="-4"/>
              </w:rPr>
              <w:t>,000 if for construction of any public facility</w:t>
            </w:r>
            <w:r w:rsidR="00D73C03">
              <w:rPr>
                <w:rFonts w:cs="Arial"/>
                <w:spacing w:val="-4"/>
              </w:rPr>
              <w:t>)</w:t>
            </w:r>
            <w:r w:rsidRPr="00D233D7">
              <w:rPr>
                <w:rFonts w:cs="Arial"/>
                <w:spacing w:val="-4"/>
              </w:rPr>
              <w:t xml:space="preserve">; </w:t>
            </w:r>
            <w:r w:rsidR="009412FA">
              <w:rPr>
                <w:rFonts w:cs="Arial"/>
                <w:spacing w:val="-4"/>
              </w:rPr>
              <w:t xml:space="preserve">and </w:t>
            </w:r>
            <w:r w:rsidRPr="00D233D7">
              <w:rPr>
                <w:rFonts w:cs="Arial"/>
                <w:spacing w:val="-4"/>
              </w:rPr>
              <w:t>(i</w:t>
            </w:r>
            <w:r w:rsidR="003F4180">
              <w:rPr>
                <w:rFonts w:cs="Arial"/>
                <w:spacing w:val="-4"/>
              </w:rPr>
              <w:t>v</w:t>
            </w:r>
            <w:r w:rsidRPr="00D233D7">
              <w:rPr>
                <w:rFonts w:cs="Arial"/>
                <w:spacing w:val="-4"/>
              </w:rPr>
              <w:t xml:space="preserve">) </w:t>
            </w:r>
            <w:r w:rsidR="00CB73FE">
              <w:rPr>
                <w:rFonts w:cs="Arial"/>
                <w:spacing w:val="-4"/>
              </w:rPr>
              <w:t xml:space="preserve">is required to </w:t>
            </w:r>
            <w:r w:rsidR="003F4180">
              <w:rPr>
                <w:rFonts w:cs="Arial"/>
                <w:spacing w:val="-4"/>
              </w:rPr>
              <w:t>include</w:t>
            </w:r>
            <w:r w:rsidR="009412FA">
              <w:rPr>
                <w:rFonts w:cs="Arial"/>
                <w:spacing w:val="-4"/>
              </w:rPr>
              <w:t xml:space="preserve"> the clause at 52.219-8</w:t>
            </w:r>
            <w:r w:rsidR="003F4180">
              <w:rPr>
                <w:rFonts w:cs="Arial"/>
                <w:spacing w:val="-4"/>
              </w:rPr>
              <w:t xml:space="preserve">, Utilization of Small Business Concerns, unless the acquisition is set aside or </w:t>
            </w:r>
            <w:r w:rsidRPr="00D233D7">
              <w:rPr>
                <w:rFonts w:cs="Arial"/>
                <w:spacing w:val="-4"/>
              </w:rPr>
              <w:t>is to be accomplished under the 8(a) program</w:t>
            </w:r>
            <w:r w:rsidR="00B61C78">
              <w:rPr>
                <w:rFonts w:cs="Arial"/>
                <w:spacing w:val="-4"/>
              </w:rPr>
              <w:t>.</w:t>
            </w:r>
            <w:r w:rsidR="002D63BD">
              <w:rPr>
                <w:rFonts w:cs="Arial"/>
                <w:spacing w:val="-4"/>
              </w:rPr>
              <w:t>)</w:t>
            </w:r>
          </w:p>
        </w:tc>
      </w:tr>
      <w:tr w:rsidR="00A50E19" w:rsidRPr="00D233D7">
        <w:trPr>
          <w:cantSplit/>
        </w:trPr>
        <w:tc>
          <w:tcPr>
            <w:tcW w:w="1188" w:type="dxa"/>
          </w:tcPr>
          <w:p w:rsidR="00A50E19" w:rsidRPr="00D233D7" w:rsidRDefault="00A50E19">
            <w:pPr>
              <w:pStyle w:val="1A1BodyText"/>
              <w:spacing w:line="240" w:lineRule="auto"/>
              <w:rPr>
                <w:rFonts w:cs="Arial"/>
              </w:rPr>
            </w:pPr>
            <w:r>
              <w:rPr>
                <w:rFonts w:cs="Arial"/>
              </w:rPr>
              <w:t>52.222-4</w:t>
            </w:r>
          </w:p>
        </w:tc>
        <w:tc>
          <w:tcPr>
            <w:tcW w:w="4140" w:type="dxa"/>
          </w:tcPr>
          <w:p w:rsidR="00A50E19" w:rsidRPr="00D233D7" w:rsidRDefault="00A50E19" w:rsidP="00001264">
            <w:pPr>
              <w:pStyle w:val="1A1BodyText"/>
              <w:spacing w:line="240" w:lineRule="auto"/>
              <w:rPr>
                <w:rFonts w:cs="Arial"/>
                <w:spacing w:val="-4"/>
              </w:rPr>
            </w:pPr>
            <w:r>
              <w:rPr>
                <w:rFonts w:cs="Arial"/>
                <w:spacing w:val="-4"/>
              </w:rPr>
              <w:t>Contract Work Hours and Safety Standards Act – Overtime Compensation (Clause is applicable if purchase order exceeds $150,000.</w:t>
            </w:r>
          </w:p>
        </w:tc>
      </w:tr>
    </w:tbl>
    <w:p w:rsidR="00A50E19" w:rsidRDefault="00A50E19"/>
    <w:tbl>
      <w:tblPr>
        <w:tblW w:w="0" w:type="auto"/>
        <w:tblLayout w:type="fixed"/>
        <w:tblLook w:val="0000"/>
      </w:tblPr>
      <w:tblGrid>
        <w:gridCol w:w="1188"/>
        <w:gridCol w:w="4140"/>
      </w:tblGrid>
      <w:tr w:rsidR="00B13A87" w:rsidRPr="00D233D7">
        <w:trPr>
          <w:cantSplit/>
        </w:trPr>
        <w:tc>
          <w:tcPr>
            <w:tcW w:w="1188" w:type="dxa"/>
          </w:tcPr>
          <w:p w:rsidR="00B13A87" w:rsidRPr="00D233D7" w:rsidRDefault="00A50E19">
            <w:pPr>
              <w:pStyle w:val="1A1BodyText"/>
              <w:rPr>
                <w:rFonts w:cs="Arial"/>
              </w:rPr>
            </w:pPr>
            <w:r>
              <w:lastRenderedPageBreak/>
              <w:br w:type="column"/>
            </w:r>
            <w:r w:rsidR="00B13A87" w:rsidRPr="00D233D7">
              <w:rPr>
                <w:rFonts w:cs="Arial"/>
              </w:rPr>
              <w:t>52.230</w:t>
            </w:r>
            <w:r w:rsidR="00B13A87" w:rsidRPr="00D233D7">
              <w:rPr>
                <w:rFonts w:cs="Arial"/>
              </w:rPr>
              <w:noBreakHyphen/>
              <w:t>2</w:t>
            </w:r>
          </w:p>
        </w:tc>
        <w:tc>
          <w:tcPr>
            <w:tcW w:w="4140" w:type="dxa"/>
          </w:tcPr>
          <w:p w:rsidR="00B13A87" w:rsidRPr="00D233D7" w:rsidRDefault="00B13A87">
            <w:pPr>
              <w:pStyle w:val="1A1BodyText"/>
              <w:rPr>
                <w:rFonts w:cs="Arial"/>
              </w:rPr>
            </w:pPr>
            <w:r w:rsidRPr="00D233D7">
              <w:rPr>
                <w:rFonts w:cs="Arial"/>
              </w:rPr>
              <w:t xml:space="preserve">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such clause is expressly stated to be applicable in the body of this purchase order [with the date thereof indicated]. If clause is so applicable, Seller shall include substance of clause [except paragraph (b) thereof] in </w:t>
            </w:r>
            <w:r w:rsidR="00B66272" w:rsidRPr="00D233D7">
              <w:rPr>
                <w:rFonts w:cs="Arial"/>
              </w:rPr>
              <w:t>lower tier</w:t>
            </w:r>
            <w:r w:rsidRPr="00D233D7">
              <w:rPr>
                <w:rFonts w:cs="Arial"/>
              </w:rPr>
              <w:t xml:space="preserve"> purchase orders, per provisions of paragraph (d) of clause.)</w:t>
            </w:r>
            <w:r w:rsidR="00E75A54">
              <w:rPr>
                <w:rFonts w:cs="Arial"/>
              </w:rPr>
              <w:t xml:space="preserve"> The current threshold is $650,000.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3</w:t>
            </w:r>
          </w:p>
        </w:tc>
        <w:tc>
          <w:tcPr>
            <w:tcW w:w="4140" w:type="dxa"/>
          </w:tcPr>
          <w:p w:rsidR="00B00A66" w:rsidRDefault="00B13A87">
            <w:pPr>
              <w:pStyle w:val="1A1BodyText"/>
              <w:rPr>
                <w:rFonts w:cs="Arial"/>
              </w:rPr>
            </w:pPr>
            <w:r w:rsidRPr="00D233D7">
              <w:rPr>
                <w:rFonts w:cs="Arial"/>
              </w:rPr>
              <w:t>Disclosure and Consistency of Cost Accounting Practices (Clause is applicable [except paragraph (b) thereof] only if (i) such clause is included in Buyer's prime contract or subcontract with its customer, (ii) Seller is other than small business concern, (iii) this purchase order is for less than $</w:t>
            </w:r>
            <w:r w:rsidR="00F754A6">
              <w:rPr>
                <w:rFonts w:cs="Arial"/>
              </w:rPr>
              <w:t>5</w:t>
            </w:r>
            <w:r w:rsidRPr="00D233D7">
              <w:rPr>
                <w:rFonts w:cs="Arial"/>
              </w:rPr>
              <w:t xml:space="preserve">0,000,000, </w:t>
            </w:r>
            <w:r w:rsidRPr="00D233D7">
              <w:rPr>
                <w:rFonts w:cs="Arial"/>
                <w:spacing w:val="-4"/>
              </w:rPr>
              <w:t xml:space="preserve">(iv) Seller is eligible for and elects modified CAS coverage per FAR Part 30, and (v) </w:t>
            </w:r>
            <w:r w:rsidRPr="00D233D7">
              <w:rPr>
                <w:rFonts w:cs="Arial"/>
                <w:i/>
                <w:spacing w:val="-4"/>
              </w:rPr>
              <w:t xml:space="preserve">such clause is expressly stated to be applicable in the body of this purchase order </w:t>
            </w:r>
            <w:r w:rsidRPr="00D233D7">
              <w:rPr>
                <w:rFonts w:cs="Arial"/>
                <w:i/>
              </w:rPr>
              <w:t>[with the date thereof indicated.]</w:t>
            </w:r>
            <w:r w:rsidRPr="00D233D7">
              <w:rPr>
                <w:rFonts w:cs="Arial"/>
              </w:rPr>
              <w:t xml:space="preserve">  If clause is so applicable, </w:t>
            </w:r>
            <w:r w:rsidRPr="00D233D7">
              <w:rPr>
                <w:rFonts w:cs="Arial"/>
                <w:spacing w:val="-4"/>
              </w:rPr>
              <w:t xml:space="preserve">Seller shall include substance of clause [except paragraph (b) thereof] in </w:t>
            </w:r>
            <w:r w:rsidR="00B66272" w:rsidRPr="00D233D7">
              <w:rPr>
                <w:rFonts w:cs="Arial"/>
                <w:spacing w:val="-4"/>
              </w:rPr>
              <w:t>lower tier</w:t>
            </w:r>
            <w:r w:rsidRPr="00D233D7">
              <w:rPr>
                <w:rFonts w:cs="Arial"/>
                <w:spacing w:val="-4"/>
              </w:rPr>
              <w:t xml:space="preserve"> purchase orders, per provisions of paragraph (d) of clause.)</w:t>
            </w:r>
            <w:r w:rsidR="00662E34">
              <w:rPr>
                <w:rFonts w:cs="Arial"/>
                <w:spacing w:val="-4"/>
              </w:rPr>
              <w:t xml:space="preserve"> </w:t>
            </w:r>
            <w:r w:rsidR="00662E34">
              <w:rPr>
                <w:rFonts w:cs="Arial"/>
              </w:rPr>
              <w:t>The current threshold is $</w:t>
            </w:r>
            <w:r w:rsidR="00286A65">
              <w:rPr>
                <w:rFonts w:cs="Arial"/>
              </w:rPr>
              <w:t>700</w:t>
            </w:r>
            <w:r w:rsidR="00662E34">
              <w:rPr>
                <w:rFonts w:cs="Arial"/>
              </w:rPr>
              <w:t>,000.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6</w:t>
            </w:r>
          </w:p>
        </w:tc>
        <w:tc>
          <w:tcPr>
            <w:tcW w:w="4140" w:type="dxa"/>
          </w:tcPr>
          <w:p w:rsidR="00B00A66" w:rsidRDefault="00B66272">
            <w:pPr>
              <w:pStyle w:val="1A1BodyText"/>
              <w:rPr>
                <w:rFonts w:cs="Arial"/>
                <w:spacing w:val="-4"/>
              </w:rPr>
            </w:pPr>
            <w:r w:rsidRPr="00D233D7">
              <w:rPr>
                <w:rFonts w:cs="Arial"/>
                <w:spacing w:val="-4"/>
              </w:rPr>
              <w:t>Administration of Cost Accounting Standards (Clause is applicable only if Cost Accounting Standards clause of FAR 52.230</w:t>
            </w:r>
            <w:r w:rsidRPr="00D233D7">
              <w:rPr>
                <w:rFonts w:cs="Arial"/>
                <w:spacing w:val="-4"/>
              </w:rPr>
              <w:noBreakHyphen/>
              <w:t xml:space="preserve">2 or </w:t>
            </w:r>
            <w:r>
              <w:rPr>
                <w:rFonts w:cs="Arial"/>
                <w:spacing w:val="-4"/>
              </w:rPr>
              <w:t xml:space="preserve">Disclosure </w:t>
            </w:r>
            <w:r w:rsidRPr="00D233D7">
              <w:rPr>
                <w:rFonts w:cs="Arial"/>
                <w:spacing w:val="-4"/>
              </w:rPr>
              <w:t>and Consistency of Cost Accounting Practices clause of FAR 52.230</w:t>
            </w:r>
            <w:r w:rsidRPr="00D233D7">
              <w:rPr>
                <w:rFonts w:cs="Arial"/>
                <w:spacing w:val="-4"/>
              </w:rPr>
              <w:noBreakHyphen/>
              <w:t>3 applies to this purchase order.)</w:t>
            </w:r>
            <w:r>
              <w:rPr>
                <w:rFonts w:cs="Arial"/>
                <w:spacing w:val="-4"/>
              </w:rPr>
              <w:t xml:space="preserve">  </w:t>
            </w:r>
            <w:r w:rsidR="00662E34">
              <w:rPr>
                <w:rFonts w:cs="Arial"/>
              </w:rPr>
              <w:t>The current threshold is $</w:t>
            </w:r>
            <w:r w:rsidR="00286A65">
              <w:rPr>
                <w:rFonts w:cs="Arial"/>
              </w:rPr>
              <w:t>700</w:t>
            </w:r>
            <w:r w:rsidR="00662E34">
              <w:rPr>
                <w:rFonts w:cs="Arial"/>
              </w:rPr>
              <w:t>,000.</w:t>
            </w:r>
          </w:p>
        </w:tc>
      </w:tr>
    </w:tbl>
    <w:p w:rsidR="00B13A87" w:rsidRPr="00D233D7" w:rsidRDefault="00B13A87">
      <w:pPr>
        <w:pStyle w:val="1A1BodyText"/>
        <w:ind w:left="360" w:hanging="360"/>
        <w:rPr>
          <w:rFonts w:cs="Arial"/>
          <w:spacing w:val="-4"/>
        </w:rPr>
      </w:pPr>
      <w:r w:rsidRPr="00D233D7">
        <w:rPr>
          <w:rFonts w:cs="Arial"/>
          <w:b/>
        </w:rPr>
        <w:t>2.</w:t>
      </w:r>
      <w:r w:rsidRPr="00D233D7">
        <w:rPr>
          <w:rFonts w:cs="Arial"/>
          <w:b/>
        </w:rPr>
        <w:tab/>
      </w:r>
      <w:r w:rsidRPr="00D233D7">
        <w:rPr>
          <w:rFonts w:cs="Arial"/>
          <w:b/>
          <w:spacing w:val="-4"/>
        </w:rPr>
        <w:t xml:space="preserve">DFARS CONTRACT CLAUSES </w:t>
      </w:r>
      <w:r w:rsidRPr="00D233D7">
        <w:rPr>
          <w:rFonts w:cs="Arial"/>
          <w:spacing w:val="-4"/>
        </w:rPr>
        <w:t xml:space="preserve">(The Department of Defense FAR supplement [DFARS] contract clauses identified herein-below: (i) are applicable only if this purchase order results from any prime contract or subcontract with Buyer's customer falling under DFARS–1991 Edition, (ii) supersede any FAR contract clauses of same subject matter to any extent inconsistent therewith, and (iii) are subject to any specific scoping provision per individual clause [see General Preamble hereinabove].) </w:t>
      </w:r>
    </w:p>
    <w:p w:rsidR="00B13A87" w:rsidRPr="00D233D7" w:rsidRDefault="00B13A87">
      <w:pPr>
        <w:pStyle w:val="1A1BodyTextind"/>
        <w:ind w:left="360" w:hanging="360"/>
        <w:rPr>
          <w:rFonts w:cs="Arial"/>
        </w:rPr>
      </w:pPr>
      <w:r w:rsidRPr="00D233D7">
        <w:rPr>
          <w:rFonts w:cs="Arial"/>
        </w:rPr>
        <w:t>A.</w:t>
      </w:r>
      <w:r w:rsidRPr="00D233D7">
        <w:rPr>
          <w:rFonts w:cs="Arial"/>
        </w:rPr>
        <w:tab/>
        <w:t>DFARS Contract Clauses</w:t>
      </w:r>
      <w:r w:rsidR="004F69EB">
        <w:rPr>
          <w:rFonts w:cs="Arial"/>
        </w:rPr>
        <w:t xml:space="preserve"> – </w:t>
      </w:r>
      <w:r w:rsidRPr="00D233D7">
        <w:rPr>
          <w:rFonts w:cs="Arial"/>
        </w:rPr>
        <w:t xml:space="preserve">Applicable to this Purchase Order irrespective of amount thereof (except as may be noted herein-below) </w:t>
      </w:r>
    </w:p>
    <w:tbl>
      <w:tblPr>
        <w:tblW w:w="0" w:type="auto"/>
        <w:tblLayout w:type="fixed"/>
        <w:tblLook w:val="0000"/>
      </w:tblPr>
      <w:tblGrid>
        <w:gridCol w:w="1548"/>
        <w:gridCol w:w="3780"/>
      </w:tblGrid>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252.204-</w:t>
            </w:r>
            <w:r w:rsidR="00B13A87" w:rsidRPr="00D233D7">
              <w:rPr>
                <w:rFonts w:cs="Arial"/>
              </w:rPr>
              <w:t>7000</w:t>
            </w:r>
          </w:p>
        </w:tc>
        <w:tc>
          <w:tcPr>
            <w:tcW w:w="3780" w:type="dxa"/>
          </w:tcPr>
          <w:p w:rsidR="00B13A87" w:rsidRPr="00D233D7" w:rsidRDefault="00B13A87">
            <w:pPr>
              <w:pStyle w:val="1A1BodyText"/>
              <w:rPr>
                <w:rFonts w:cs="Arial"/>
              </w:rPr>
            </w:pPr>
            <w:r w:rsidRPr="00D233D7">
              <w:rPr>
                <w:rFonts w:cs="Arial"/>
              </w:rPr>
              <w:t>Disclosure of Information</w:t>
            </w:r>
          </w:p>
        </w:tc>
      </w:tr>
      <w:tr w:rsidR="00B13A87" w:rsidRPr="00D233D7" w:rsidTr="004525EF">
        <w:trPr>
          <w:cantSplit/>
        </w:trPr>
        <w:tc>
          <w:tcPr>
            <w:tcW w:w="1548" w:type="dxa"/>
          </w:tcPr>
          <w:p w:rsidR="004553FF" w:rsidRPr="00D233D7" w:rsidRDefault="00A50E19" w:rsidP="004525EF">
            <w:pPr>
              <w:pStyle w:val="1A1BodyText"/>
              <w:jc w:val="left"/>
              <w:rPr>
                <w:rFonts w:cs="Arial"/>
              </w:rPr>
            </w:pPr>
            <w:r>
              <w:rPr>
                <w:rFonts w:cs="Arial"/>
              </w:rPr>
              <w:t>252.204-</w:t>
            </w:r>
            <w:r w:rsidR="00B13A87" w:rsidRPr="00D233D7">
              <w:rPr>
                <w:rFonts w:cs="Arial"/>
              </w:rPr>
              <w:t>7002</w:t>
            </w:r>
          </w:p>
        </w:tc>
        <w:tc>
          <w:tcPr>
            <w:tcW w:w="3780" w:type="dxa"/>
          </w:tcPr>
          <w:p w:rsidR="00B13A87" w:rsidRPr="00D233D7" w:rsidRDefault="00B13A87">
            <w:pPr>
              <w:pStyle w:val="1A1BodyText"/>
              <w:rPr>
                <w:rFonts w:cs="Arial"/>
              </w:rPr>
            </w:pPr>
            <w:r w:rsidRPr="00D233D7">
              <w:rPr>
                <w:rFonts w:cs="Arial"/>
              </w:rPr>
              <w:t xml:space="preserve">Payment for </w:t>
            </w:r>
            <w:r w:rsidR="00B66272" w:rsidRPr="00D233D7">
              <w:rPr>
                <w:rFonts w:cs="Arial"/>
              </w:rPr>
              <w:t>Sub line</w:t>
            </w:r>
            <w:r w:rsidRPr="00D233D7">
              <w:rPr>
                <w:rFonts w:cs="Arial"/>
              </w:rPr>
              <w:t xml:space="preserve"> Items Not Sepa</w:t>
            </w:r>
            <w:r w:rsidRPr="00D233D7">
              <w:rPr>
                <w:rFonts w:cs="Arial"/>
              </w:rPr>
              <w:softHyphen/>
              <w:t>rately Priced</w:t>
            </w:r>
          </w:p>
        </w:tc>
      </w:tr>
      <w:tr w:rsidR="00001264" w:rsidRPr="00D233D7" w:rsidTr="004525EF">
        <w:trPr>
          <w:cantSplit/>
        </w:trPr>
        <w:tc>
          <w:tcPr>
            <w:tcW w:w="1548" w:type="dxa"/>
          </w:tcPr>
          <w:p w:rsidR="00001264" w:rsidRDefault="00001264" w:rsidP="004525EF">
            <w:pPr>
              <w:pStyle w:val="1A1BodyText"/>
              <w:jc w:val="left"/>
              <w:rPr>
                <w:rFonts w:cs="Arial"/>
              </w:rPr>
            </w:pPr>
            <w:r>
              <w:rPr>
                <w:rFonts w:cs="Arial"/>
              </w:rPr>
              <w:t>252.204-7008</w:t>
            </w:r>
          </w:p>
        </w:tc>
        <w:tc>
          <w:tcPr>
            <w:tcW w:w="3780" w:type="dxa"/>
          </w:tcPr>
          <w:p w:rsidR="00001264" w:rsidRPr="00D233D7" w:rsidRDefault="00001264">
            <w:pPr>
              <w:pStyle w:val="1A1BodyText"/>
              <w:rPr>
                <w:rFonts w:cs="Arial"/>
              </w:rPr>
            </w:pPr>
            <w:r>
              <w:rPr>
                <w:rFonts w:cs="Arial"/>
              </w:rPr>
              <w:t>Export-Controlled Items (Apr 2010)</w:t>
            </w:r>
            <w:r w:rsidRPr="00D233D7">
              <w:rPr>
                <w:rFonts w:cs="Arial"/>
              </w:rPr>
              <w:t xml:space="preserve">  </w:t>
            </w:r>
          </w:p>
        </w:tc>
      </w:tr>
      <w:tr w:rsidR="00B13A87" w:rsidRPr="00D233D7" w:rsidTr="004525EF">
        <w:trPr>
          <w:cantSplit/>
        </w:trPr>
        <w:tc>
          <w:tcPr>
            <w:tcW w:w="1548" w:type="dxa"/>
          </w:tcPr>
          <w:p w:rsidR="00B13A87" w:rsidRPr="00D233D7" w:rsidRDefault="00A50E19" w:rsidP="00001264">
            <w:pPr>
              <w:pStyle w:val="1A1BodyText"/>
              <w:jc w:val="left"/>
              <w:rPr>
                <w:rFonts w:cs="Arial"/>
              </w:rPr>
            </w:pPr>
            <w:r>
              <w:rPr>
                <w:rFonts w:cs="Arial"/>
              </w:rPr>
              <w:t>252.215-</w:t>
            </w:r>
            <w:r w:rsidR="00B13A87" w:rsidRPr="00D233D7">
              <w:rPr>
                <w:rFonts w:cs="Arial"/>
              </w:rPr>
              <w:t>7000</w:t>
            </w:r>
          </w:p>
        </w:tc>
        <w:tc>
          <w:tcPr>
            <w:tcW w:w="3780" w:type="dxa"/>
          </w:tcPr>
          <w:p w:rsidR="00B13A87" w:rsidRPr="00D233D7" w:rsidRDefault="00B13A87">
            <w:pPr>
              <w:pStyle w:val="1A1BodyText"/>
              <w:rPr>
                <w:rFonts w:cs="Arial"/>
              </w:rPr>
            </w:pPr>
            <w:r w:rsidRPr="00D233D7">
              <w:rPr>
                <w:rFonts w:cs="Arial"/>
              </w:rPr>
              <w:t xml:space="preserve">Pricing Adjustments </w:t>
            </w:r>
          </w:p>
        </w:tc>
      </w:tr>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252.223-</w:t>
            </w:r>
            <w:r w:rsidR="00B13A87" w:rsidRPr="00D233D7">
              <w:rPr>
                <w:rFonts w:cs="Arial"/>
              </w:rPr>
              <w:t>7001</w:t>
            </w:r>
          </w:p>
        </w:tc>
        <w:tc>
          <w:tcPr>
            <w:tcW w:w="3780" w:type="dxa"/>
          </w:tcPr>
          <w:p w:rsidR="00B13A87" w:rsidRPr="00D233D7" w:rsidRDefault="00B13A87">
            <w:pPr>
              <w:pStyle w:val="1A1BodyText"/>
              <w:rPr>
                <w:rFonts w:cs="Arial"/>
              </w:rPr>
            </w:pPr>
            <w:r w:rsidRPr="00D233D7">
              <w:rPr>
                <w:rFonts w:cs="Arial"/>
              </w:rPr>
              <w:t>Hazard Warning Labels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lastRenderedPageBreak/>
              <w:t>252.223</w:t>
            </w:r>
            <w:r w:rsidRPr="00D233D7">
              <w:rPr>
                <w:rFonts w:cs="Arial"/>
              </w:rPr>
              <w:noBreakHyphen/>
              <w:t>7002</w:t>
            </w:r>
          </w:p>
        </w:tc>
        <w:tc>
          <w:tcPr>
            <w:tcW w:w="3780" w:type="dxa"/>
          </w:tcPr>
          <w:p w:rsidR="00B13A87" w:rsidRPr="00D233D7" w:rsidRDefault="00B13A87" w:rsidP="00D77EBC">
            <w:pPr>
              <w:pStyle w:val="1A1BodyText"/>
              <w:rPr>
                <w:rFonts w:cs="Arial"/>
              </w:rPr>
            </w:pPr>
            <w:r w:rsidRPr="00D233D7">
              <w:rPr>
                <w:rFonts w:cs="Arial"/>
              </w:rPr>
              <w:t xml:space="preserve">Safety Precautions for Ammunition and Explosives (Clause is applicable only if this purchase order involves ammunition </w:t>
            </w:r>
            <w:r w:rsidRPr="00D233D7">
              <w:rPr>
                <w:rFonts w:cs="Arial"/>
                <w:spacing w:val="-4"/>
              </w:rPr>
              <w:t>or explosives. Government safety representatives may evaluate Seller compliance.)</w:t>
            </w:r>
            <w:r w:rsidRPr="00D233D7">
              <w:rPr>
                <w:rFonts w:cs="Arial"/>
              </w:rPr>
              <w:t xml:space="preserve"> </w:t>
            </w:r>
          </w:p>
        </w:tc>
      </w:tr>
      <w:tr w:rsidR="00EC65F9" w:rsidRPr="00D233D7" w:rsidTr="004525EF">
        <w:trPr>
          <w:cantSplit/>
        </w:trPr>
        <w:tc>
          <w:tcPr>
            <w:tcW w:w="1548" w:type="dxa"/>
          </w:tcPr>
          <w:p w:rsidR="00EC65F9" w:rsidRPr="00D233D7" w:rsidRDefault="00EC65F9" w:rsidP="00D77EBC">
            <w:pPr>
              <w:pStyle w:val="1A1BodyText"/>
              <w:jc w:val="left"/>
              <w:rPr>
                <w:rFonts w:cs="Arial"/>
              </w:rPr>
            </w:pPr>
            <w:r w:rsidRPr="00D233D7">
              <w:rPr>
                <w:rFonts w:cs="Arial"/>
              </w:rPr>
              <w:t>252.223</w:t>
            </w:r>
            <w:r w:rsidRPr="00D233D7">
              <w:rPr>
                <w:rFonts w:cs="Arial"/>
              </w:rPr>
              <w:noBreakHyphen/>
              <w:t>7003</w:t>
            </w:r>
          </w:p>
        </w:tc>
        <w:tc>
          <w:tcPr>
            <w:tcW w:w="3780" w:type="dxa"/>
          </w:tcPr>
          <w:p w:rsidR="00EC65F9" w:rsidRPr="00D233D7" w:rsidRDefault="00EC65F9" w:rsidP="00D77EBC">
            <w:pPr>
              <w:pStyle w:val="1A1BodyText"/>
              <w:rPr>
                <w:rFonts w:cs="Arial"/>
              </w:rPr>
            </w:pPr>
            <w:r w:rsidRPr="00D233D7">
              <w:rPr>
                <w:rFonts w:cs="Arial"/>
              </w:rPr>
              <w:t>Change in Place of Performance – Am</w:t>
            </w:r>
            <w:r w:rsidRPr="00D233D7">
              <w:rPr>
                <w:rFonts w:cs="Arial"/>
              </w:rPr>
              <w:softHyphen/>
              <w:t>munition and Explosives</w:t>
            </w:r>
          </w:p>
        </w:tc>
      </w:tr>
      <w:tr w:rsidR="00EC65F9" w:rsidRPr="00EC65F9" w:rsidTr="004525EF">
        <w:trPr>
          <w:cantSplit/>
        </w:trPr>
        <w:tc>
          <w:tcPr>
            <w:tcW w:w="1548" w:type="dxa"/>
          </w:tcPr>
          <w:p w:rsidR="00EC65F9" w:rsidRPr="00EC65F9" w:rsidRDefault="00D75373" w:rsidP="00D77EBC">
            <w:pPr>
              <w:pStyle w:val="1A1BodyText"/>
              <w:jc w:val="left"/>
              <w:rPr>
                <w:rFonts w:cs="Arial"/>
              </w:rPr>
            </w:pPr>
            <w:r>
              <w:rPr>
                <w:rFonts w:cs="Arial"/>
              </w:rPr>
              <w:t>252.223-7008</w:t>
            </w:r>
          </w:p>
        </w:tc>
        <w:tc>
          <w:tcPr>
            <w:tcW w:w="3780" w:type="dxa"/>
          </w:tcPr>
          <w:p w:rsidR="00EC65F9" w:rsidRPr="00EC65F9" w:rsidRDefault="00D75373" w:rsidP="00D77EBC">
            <w:pPr>
              <w:pStyle w:val="1A1BodyText"/>
              <w:rPr>
                <w:rFonts w:cs="Arial"/>
              </w:rPr>
            </w:pPr>
            <w:r>
              <w:rPr>
                <w:rFonts w:cs="Arial"/>
              </w:rPr>
              <w:t>Prohibition of Hexavalent Chromium</w:t>
            </w:r>
          </w:p>
          <w:p w:rsidR="00EC65F9" w:rsidRPr="00EC65F9" w:rsidRDefault="00DB6F77" w:rsidP="00D77EBC">
            <w:pPr>
              <w:pStyle w:val="1A1BodyText"/>
              <w:rPr>
                <w:rFonts w:cs="Arial"/>
              </w:rPr>
            </w:pPr>
            <w:r w:rsidRPr="00DB6F77">
              <w:t>NOTE:  Applicable to any Order for supplies, maintenance and repair services, or construction unless the exceptions listed in DFARS 223.7304 apply</w:t>
            </w:r>
          </w:p>
        </w:tc>
      </w:tr>
      <w:tr w:rsidR="00B13A87" w:rsidRPr="00D233D7" w:rsidTr="004525EF">
        <w:trPr>
          <w:cantSplit/>
        </w:trPr>
        <w:tc>
          <w:tcPr>
            <w:tcW w:w="1548" w:type="dxa"/>
          </w:tcPr>
          <w:p w:rsidR="00813B48" w:rsidRPr="005D71F1" w:rsidRDefault="005D71F1" w:rsidP="00D77EBC">
            <w:pPr>
              <w:pStyle w:val="1A1BodyText"/>
              <w:jc w:val="left"/>
              <w:rPr>
                <w:rFonts w:cs="Arial"/>
              </w:rPr>
            </w:pPr>
            <w:r w:rsidRPr="005D71F1">
              <w:rPr>
                <w:rFonts w:cs="Arial"/>
              </w:rPr>
              <w:t>252.225-7009</w:t>
            </w:r>
          </w:p>
        </w:tc>
        <w:tc>
          <w:tcPr>
            <w:tcW w:w="3780" w:type="dxa"/>
          </w:tcPr>
          <w:p w:rsidR="00B00A66" w:rsidRDefault="005D71F1" w:rsidP="00D77EBC">
            <w:pPr>
              <w:pStyle w:val="1A1BodyText"/>
              <w:tabs>
                <w:tab w:val="clear" w:pos="360"/>
              </w:tabs>
              <w:ind w:left="-18" w:firstLine="18"/>
              <w:rPr>
                <w:rFonts w:cs="Arial"/>
              </w:rPr>
            </w:pPr>
            <w:r w:rsidRPr="005D71F1">
              <w:rPr>
                <w:rFonts w:cs="Arial"/>
              </w:rPr>
              <w:t xml:space="preserve">Restriction on Acquisition of Certain Articles Containing Specialty Metals.  NOTE: Applicable to Orders issued under prime contracts awarded on or after July 29, </w:t>
            </w:r>
            <w:r w:rsidR="00383E22" w:rsidRPr="005D71F1">
              <w:rPr>
                <w:rFonts w:cs="Arial"/>
              </w:rPr>
              <w:t>200</w:t>
            </w:r>
            <w:r w:rsidR="00383E22">
              <w:rPr>
                <w:rFonts w:cs="Arial"/>
              </w:rPr>
              <w:t>9</w:t>
            </w:r>
            <w:r w:rsidRPr="005D71F1">
              <w:rPr>
                <w:rFonts w:cs="Arial"/>
              </w:rPr>
              <w:t>.</w:t>
            </w:r>
          </w:p>
          <w:p w:rsidR="00B00A66" w:rsidRDefault="005F5B10" w:rsidP="00D77EBC">
            <w:pPr>
              <w:pStyle w:val="1A1BodyText"/>
              <w:tabs>
                <w:tab w:val="clear" w:pos="360"/>
              </w:tabs>
              <w:ind w:left="-18" w:firstLine="18"/>
              <w:rPr>
                <w:rFonts w:cs="Arial"/>
              </w:rPr>
            </w:pPr>
            <w:r>
              <w:rPr>
                <w:rFonts w:cs="Arial"/>
              </w:rPr>
              <w:t>NOTE: Exclude paragraph (d).</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252.225</w:t>
            </w:r>
            <w:r w:rsidRPr="00D233D7">
              <w:rPr>
                <w:rFonts w:cs="Arial"/>
              </w:rPr>
              <w:noBreakHyphen/>
              <w:t>7012</w:t>
            </w:r>
          </w:p>
        </w:tc>
        <w:tc>
          <w:tcPr>
            <w:tcW w:w="3780" w:type="dxa"/>
          </w:tcPr>
          <w:p w:rsidR="00B13A87" w:rsidRPr="00D233D7" w:rsidRDefault="00B13A87" w:rsidP="00D77EBC">
            <w:pPr>
              <w:pStyle w:val="1A1BodyText"/>
              <w:jc w:val="left"/>
              <w:rPr>
                <w:rFonts w:cs="Arial"/>
              </w:rPr>
            </w:pPr>
            <w:r w:rsidRPr="00D233D7">
              <w:rPr>
                <w:rFonts w:cs="Arial"/>
              </w:rPr>
              <w:t>Preference for Certain Domestic Commodities</w:t>
            </w:r>
          </w:p>
        </w:tc>
      </w:tr>
      <w:tr w:rsidR="00647512" w:rsidRPr="00D233D7" w:rsidTr="004525EF">
        <w:trPr>
          <w:cantSplit/>
        </w:trPr>
        <w:tc>
          <w:tcPr>
            <w:tcW w:w="1548" w:type="dxa"/>
          </w:tcPr>
          <w:p w:rsidR="00FB7285" w:rsidRPr="00D233D7" w:rsidRDefault="00647512" w:rsidP="00D77EBC">
            <w:pPr>
              <w:pStyle w:val="1A1BodyText"/>
              <w:jc w:val="left"/>
              <w:rPr>
                <w:rFonts w:cs="Arial"/>
              </w:rPr>
            </w:pPr>
            <w:r w:rsidRPr="00D233D7">
              <w:rPr>
                <w:rFonts w:cs="Arial"/>
              </w:rPr>
              <w:t>252.225</w:t>
            </w:r>
            <w:r w:rsidRPr="00D233D7">
              <w:rPr>
                <w:rFonts w:cs="Arial"/>
              </w:rPr>
              <w:noBreakHyphen/>
              <w:t>7014</w:t>
            </w:r>
          </w:p>
        </w:tc>
        <w:tc>
          <w:tcPr>
            <w:tcW w:w="3780" w:type="dxa"/>
          </w:tcPr>
          <w:p w:rsidR="00FB7285" w:rsidRPr="00D233D7" w:rsidRDefault="00647512" w:rsidP="00D77EBC">
            <w:pPr>
              <w:pStyle w:val="1A1BodyText"/>
              <w:rPr>
                <w:rFonts w:cs="Arial"/>
              </w:rPr>
            </w:pPr>
            <w:r w:rsidRPr="00D233D7">
              <w:rPr>
                <w:rFonts w:cs="Arial"/>
              </w:rPr>
              <w:t xml:space="preserve">Preference for Domestic Specialty Metals (Alternate I applies if this purchase order requires delivery of product containing specialty metals under program for (i) aircraft, (ii) missile and space systems, (iii) ships, (iv) </w:t>
            </w:r>
            <w:r w:rsidR="00B66272" w:rsidRPr="00D233D7">
              <w:rPr>
                <w:rFonts w:cs="Arial"/>
              </w:rPr>
              <w:t>tank automotive</w:t>
            </w:r>
            <w:r w:rsidRPr="00D233D7">
              <w:rPr>
                <w:rFonts w:cs="Arial"/>
              </w:rPr>
              <w:t>, and (v) weapons or ammunition.)</w:t>
            </w:r>
            <w:r w:rsidR="005D71F1">
              <w:rPr>
                <w:rFonts w:cs="Arial"/>
              </w:rPr>
              <w:t xml:space="preserve">  </w:t>
            </w:r>
            <w:r w:rsidR="005D71F1" w:rsidRPr="005D71F1">
              <w:rPr>
                <w:rFonts w:cs="Arial"/>
              </w:rPr>
              <w:t>NOTE:  Applicable to Orders issued under prime contracts awarded before January 28, 2008</w:t>
            </w:r>
          </w:p>
        </w:tc>
      </w:tr>
      <w:tr w:rsidR="00001264" w:rsidRPr="00D233D7" w:rsidTr="004525EF">
        <w:trPr>
          <w:cantSplit/>
        </w:trPr>
        <w:tc>
          <w:tcPr>
            <w:tcW w:w="1548" w:type="dxa"/>
          </w:tcPr>
          <w:p w:rsidR="00001264" w:rsidRPr="00D233D7" w:rsidRDefault="00001264" w:rsidP="00D77EBC">
            <w:pPr>
              <w:pStyle w:val="1A1BodyText"/>
              <w:jc w:val="left"/>
              <w:rPr>
                <w:rFonts w:cs="Arial"/>
              </w:rPr>
            </w:pPr>
            <w:r>
              <w:rPr>
                <w:rFonts w:cs="Arial"/>
              </w:rPr>
              <w:t>252.225-7014</w:t>
            </w:r>
          </w:p>
        </w:tc>
        <w:tc>
          <w:tcPr>
            <w:tcW w:w="3780" w:type="dxa"/>
          </w:tcPr>
          <w:p w:rsidR="00D77EBC" w:rsidRDefault="00001264" w:rsidP="00D77EBC">
            <w:pPr>
              <w:pStyle w:val="1A1BodyText"/>
              <w:rPr>
                <w:rFonts w:cs="Arial"/>
              </w:rPr>
            </w:pPr>
            <w:r>
              <w:rPr>
                <w:rFonts w:cs="Arial"/>
              </w:rPr>
              <w:t>Preference for Domestic Specialty Metals (DEVIATION No. 2008-O0002) and Alternate 1 (DEVIATION No. 2008-O0002)</w:t>
            </w:r>
          </w:p>
          <w:p w:rsidR="00001264" w:rsidRPr="00D233D7" w:rsidRDefault="00001264" w:rsidP="00D77EBC">
            <w:pPr>
              <w:pStyle w:val="1A1BodyText"/>
              <w:rPr>
                <w:rFonts w:cs="Arial"/>
              </w:rPr>
            </w:pPr>
            <w:r>
              <w:rPr>
                <w:rFonts w:cs="Arial"/>
              </w:rPr>
              <w:t>NOTE: Applicable to Orders issued under prime contracts awarded on or after January 28, 2008 and before July 29, 2009.</w:t>
            </w:r>
          </w:p>
        </w:tc>
      </w:tr>
      <w:tr w:rsidR="005B2F58" w:rsidRPr="00D233D7" w:rsidTr="004525EF">
        <w:trPr>
          <w:cantSplit/>
        </w:trPr>
        <w:tc>
          <w:tcPr>
            <w:tcW w:w="1548" w:type="dxa"/>
          </w:tcPr>
          <w:p w:rsidR="005B2F58" w:rsidRPr="00D233D7" w:rsidRDefault="005B2F58" w:rsidP="00D77EBC">
            <w:pPr>
              <w:pStyle w:val="1A1BodyText"/>
              <w:jc w:val="left"/>
              <w:rPr>
                <w:rFonts w:cs="Arial"/>
              </w:rPr>
            </w:pPr>
            <w:r w:rsidRPr="00D233D7">
              <w:rPr>
                <w:rFonts w:cs="Arial"/>
              </w:rPr>
              <w:t>252.225</w:t>
            </w:r>
            <w:r w:rsidRPr="00D233D7">
              <w:rPr>
                <w:rFonts w:cs="Arial"/>
              </w:rPr>
              <w:noBreakHyphen/>
              <w:t>7015</w:t>
            </w:r>
          </w:p>
        </w:tc>
        <w:tc>
          <w:tcPr>
            <w:tcW w:w="3780" w:type="dxa"/>
          </w:tcPr>
          <w:p w:rsidR="005B2F58" w:rsidRPr="00D233D7" w:rsidRDefault="005B2F58" w:rsidP="00D77EBC">
            <w:pPr>
              <w:pStyle w:val="1A1BodyText"/>
              <w:rPr>
                <w:rFonts w:cs="Arial"/>
              </w:rPr>
            </w:pPr>
            <w:r>
              <w:rPr>
                <w:rFonts w:cs="Arial"/>
              </w:rPr>
              <w:t>Restriction on Acquisition of</w:t>
            </w:r>
            <w:r w:rsidRPr="00D233D7">
              <w:rPr>
                <w:rFonts w:cs="Arial"/>
              </w:rPr>
              <w:t xml:space="preserve"> Hand or Measuring Tools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252.225</w:t>
            </w:r>
            <w:r w:rsidRPr="00D233D7">
              <w:rPr>
                <w:rFonts w:cs="Arial"/>
              </w:rPr>
              <w:noBreakHyphen/>
              <w:t>7016</w:t>
            </w:r>
          </w:p>
        </w:tc>
        <w:tc>
          <w:tcPr>
            <w:tcW w:w="3780" w:type="dxa"/>
          </w:tcPr>
          <w:p w:rsidR="00B13A87" w:rsidRPr="00D233D7" w:rsidRDefault="00B13A87" w:rsidP="00D77EBC">
            <w:pPr>
              <w:pStyle w:val="1A1BodyText"/>
              <w:rPr>
                <w:rFonts w:cs="Arial"/>
              </w:rPr>
            </w:pPr>
            <w:r w:rsidRPr="00D233D7">
              <w:rPr>
                <w:rFonts w:cs="Arial"/>
              </w:rPr>
              <w:t>Restriction on Acquisition of Ball and Roller Bearings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252.225</w:t>
            </w:r>
            <w:r w:rsidRPr="00D233D7">
              <w:rPr>
                <w:rFonts w:cs="Arial"/>
              </w:rPr>
              <w:noBreakHyphen/>
              <w:t>7018</w:t>
            </w:r>
          </w:p>
        </w:tc>
        <w:tc>
          <w:tcPr>
            <w:tcW w:w="3780" w:type="dxa"/>
          </w:tcPr>
          <w:p w:rsidR="00B13A87" w:rsidRPr="00D233D7" w:rsidRDefault="00B13A87" w:rsidP="00D77EBC">
            <w:pPr>
              <w:pStyle w:val="1A1BodyText"/>
              <w:rPr>
                <w:rFonts w:cs="Arial"/>
                <w:spacing w:val="-4"/>
              </w:rPr>
            </w:pPr>
            <w:r w:rsidRPr="00D233D7">
              <w:rPr>
                <w:rFonts w:cs="Arial"/>
                <w:spacing w:val="-4"/>
              </w:rPr>
              <w:t>Notice of Prohibition of Certain Contracts with Foreign Entities for the Conduct of Ballistic Missile Defense RDT&amp;E (Clause is applicable only if this purchase order stems from competitively negotiated RDT&amp;E prime contract under BMD program.)</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252.225</w:t>
            </w:r>
            <w:r w:rsidRPr="00D233D7">
              <w:rPr>
                <w:rFonts w:cs="Arial"/>
              </w:rPr>
              <w:noBreakHyphen/>
              <w:t>7025</w:t>
            </w:r>
          </w:p>
        </w:tc>
        <w:tc>
          <w:tcPr>
            <w:tcW w:w="3780" w:type="dxa"/>
          </w:tcPr>
          <w:p w:rsidR="00B13A87" w:rsidRPr="00D233D7" w:rsidRDefault="00B13A87" w:rsidP="00D77EBC">
            <w:pPr>
              <w:pStyle w:val="1A1BodyText"/>
              <w:rPr>
                <w:rFonts w:cs="Arial"/>
              </w:rPr>
            </w:pPr>
            <w:r w:rsidRPr="00D233D7">
              <w:rPr>
                <w:rFonts w:cs="Arial"/>
              </w:rPr>
              <w:t>Restriction on Acquisition of Forgings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252.228</w:t>
            </w:r>
            <w:r w:rsidRPr="00D233D7">
              <w:rPr>
                <w:rFonts w:cs="Arial"/>
              </w:rPr>
              <w:noBreakHyphen/>
              <w:t>7005</w:t>
            </w:r>
          </w:p>
        </w:tc>
        <w:tc>
          <w:tcPr>
            <w:tcW w:w="3780" w:type="dxa"/>
          </w:tcPr>
          <w:p w:rsidR="00B13A87" w:rsidRPr="00D233D7" w:rsidRDefault="00B13A87" w:rsidP="00D77EBC">
            <w:pPr>
              <w:pStyle w:val="1A1BodyText"/>
              <w:rPr>
                <w:rFonts w:cs="Arial"/>
              </w:rPr>
            </w:pPr>
            <w:r w:rsidRPr="00D233D7">
              <w:rPr>
                <w:rFonts w:cs="Arial"/>
              </w:rPr>
              <w:t>Accident Reporting and Investigation Involving Aircraft, Missiles, and Space Launch Vehicles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252.231</w:t>
            </w:r>
            <w:r w:rsidRPr="00D233D7">
              <w:rPr>
                <w:rFonts w:cs="Arial"/>
              </w:rPr>
              <w:noBreakHyphen/>
              <w:t>7000</w:t>
            </w:r>
          </w:p>
        </w:tc>
        <w:tc>
          <w:tcPr>
            <w:tcW w:w="3780" w:type="dxa"/>
          </w:tcPr>
          <w:p w:rsidR="00B13A87" w:rsidRPr="00D233D7" w:rsidRDefault="00B13A87" w:rsidP="00D77EBC">
            <w:pPr>
              <w:pStyle w:val="1A1BodyText"/>
              <w:rPr>
                <w:rFonts w:cs="Arial"/>
              </w:rPr>
            </w:pPr>
            <w:r w:rsidRPr="00D233D7">
              <w:rPr>
                <w:rFonts w:cs="Arial"/>
              </w:rPr>
              <w:t>Supplemental Cost Principles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lastRenderedPageBreak/>
              <w:t>252.235</w:t>
            </w:r>
            <w:r w:rsidRPr="00D233D7">
              <w:rPr>
                <w:rFonts w:cs="Arial"/>
              </w:rPr>
              <w:noBreakHyphen/>
              <w:t>7002</w:t>
            </w:r>
          </w:p>
        </w:tc>
        <w:tc>
          <w:tcPr>
            <w:tcW w:w="3780" w:type="dxa"/>
          </w:tcPr>
          <w:p w:rsidR="00B13A87" w:rsidRPr="00D233D7" w:rsidRDefault="00B13A87" w:rsidP="00D77EBC">
            <w:pPr>
              <w:pStyle w:val="1A1BodyText"/>
              <w:rPr>
                <w:rFonts w:cs="Arial"/>
              </w:rPr>
            </w:pPr>
            <w:r w:rsidRPr="00D233D7">
              <w:rPr>
                <w:rFonts w:cs="Arial"/>
              </w:rPr>
              <w:t>Animal Welfare (Clause is applicable only if this purchase order involves research on live vertebrate animals.)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252.235</w:t>
            </w:r>
            <w:r w:rsidRPr="00D233D7">
              <w:rPr>
                <w:rFonts w:cs="Arial"/>
              </w:rPr>
              <w:noBreakHyphen/>
              <w:t>7003</w:t>
            </w:r>
          </w:p>
        </w:tc>
        <w:tc>
          <w:tcPr>
            <w:tcW w:w="3780" w:type="dxa"/>
          </w:tcPr>
          <w:p w:rsidR="00B13A87" w:rsidRPr="00D233D7" w:rsidRDefault="00B13A87" w:rsidP="00D77EBC">
            <w:pPr>
              <w:pStyle w:val="1A1BodyText"/>
              <w:rPr>
                <w:rFonts w:cs="Arial"/>
              </w:rPr>
            </w:pPr>
            <w:r w:rsidRPr="00D233D7">
              <w:rPr>
                <w:rFonts w:cs="Arial"/>
              </w:rPr>
              <w:t>Frequency Authorization – Alternate I (Authorization shall be through or coordinated with Buyer.)</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252.239</w:t>
            </w:r>
            <w:r w:rsidRPr="00D233D7">
              <w:rPr>
                <w:rFonts w:cs="Arial"/>
              </w:rPr>
              <w:noBreakHyphen/>
              <w:t xml:space="preserve">7000 </w:t>
            </w:r>
          </w:p>
        </w:tc>
        <w:tc>
          <w:tcPr>
            <w:tcW w:w="3780" w:type="dxa"/>
          </w:tcPr>
          <w:p w:rsidR="00B13A87" w:rsidRPr="00D233D7" w:rsidRDefault="00B13A87" w:rsidP="00D77EBC">
            <w:pPr>
              <w:pStyle w:val="1A1BodyText"/>
              <w:rPr>
                <w:rFonts w:cs="Arial"/>
              </w:rPr>
            </w:pPr>
            <w:r w:rsidRPr="00D233D7">
              <w:rPr>
                <w:rFonts w:cs="Arial"/>
              </w:rPr>
              <w:t>Protection Against Compromising Emanations (Clause is applicable only if this purchase order calls for computer equipment or systems to process classified information.)</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252.243</w:t>
            </w:r>
            <w:r w:rsidRPr="00D233D7">
              <w:rPr>
                <w:rFonts w:cs="Arial"/>
              </w:rPr>
              <w:noBreakHyphen/>
              <w:t>7001</w:t>
            </w:r>
          </w:p>
        </w:tc>
        <w:tc>
          <w:tcPr>
            <w:tcW w:w="3780" w:type="dxa"/>
          </w:tcPr>
          <w:p w:rsidR="00B13A87" w:rsidRPr="00D233D7" w:rsidRDefault="00B13A87" w:rsidP="00D77EBC">
            <w:pPr>
              <w:pStyle w:val="1A1BodyText"/>
              <w:rPr>
                <w:rFonts w:cs="Arial"/>
              </w:rPr>
            </w:pPr>
            <w:r w:rsidRPr="00D233D7">
              <w:rPr>
                <w:rFonts w:cs="Arial"/>
              </w:rPr>
              <w:t>Pricing of Contract Modifications</w:t>
            </w:r>
          </w:p>
        </w:tc>
      </w:tr>
      <w:tr w:rsidR="00D02B2C" w:rsidRPr="00D233D7" w:rsidTr="004525EF">
        <w:trPr>
          <w:cantSplit/>
        </w:trPr>
        <w:tc>
          <w:tcPr>
            <w:tcW w:w="1548" w:type="dxa"/>
          </w:tcPr>
          <w:p w:rsidR="00D02B2C" w:rsidRPr="00D233D7" w:rsidRDefault="00D02B2C" w:rsidP="00D77EBC">
            <w:pPr>
              <w:pStyle w:val="1A1BodyText"/>
              <w:jc w:val="left"/>
              <w:rPr>
                <w:rFonts w:cs="Arial"/>
              </w:rPr>
            </w:pPr>
            <w:r>
              <w:rPr>
                <w:rFonts w:cs="Arial"/>
              </w:rPr>
              <w:t>252.246-7003</w:t>
            </w:r>
          </w:p>
        </w:tc>
        <w:tc>
          <w:tcPr>
            <w:tcW w:w="3780" w:type="dxa"/>
          </w:tcPr>
          <w:p w:rsidR="00D02B2C" w:rsidRPr="00D233D7" w:rsidRDefault="00D02B2C" w:rsidP="00D77EBC">
            <w:pPr>
              <w:pStyle w:val="1A1BodyText"/>
              <w:rPr>
                <w:rFonts w:cs="Arial"/>
              </w:rPr>
            </w:pPr>
            <w:r>
              <w:rPr>
                <w:rFonts w:cs="Arial"/>
              </w:rPr>
              <w:t>Notification of Potential Safety Issues</w:t>
            </w:r>
          </w:p>
        </w:tc>
      </w:tr>
      <w:tr w:rsidR="00BE7722" w:rsidRPr="00D233D7" w:rsidTr="004525EF">
        <w:trPr>
          <w:cantSplit/>
        </w:trPr>
        <w:tc>
          <w:tcPr>
            <w:tcW w:w="1548" w:type="dxa"/>
          </w:tcPr>
          <w:p w:rsidR="00BE7722" w:rsidRPr="00D233D7" w:rsidRDefault="00BE7722" w:rsidP="00D77EBC">
            <w:pPr>
              <w:pStyle w:val="1A1BodyText"/>
              <w:jc w:val="left"/>
              <w:rPr>
                <w:rFonts w:cs="Arial"/>
              </w:rPr>
            </w:pPr>
            <w:r w:rsidRPr="00D233D7">
              <w:rPr>
                <w:rFonts w:cs="Arial"/>
              </w:rPr>
              <w:t>252.247</w:t>
            </w:r>
            <w:r w:rsidRPr="00D233D7">
              <w:rPr>
                <w:rFonts w:cs="Arial"/>
              </w:rPr>
              <w:noBreakHyphen/>
              <w:t>7023</w:t>
            </w:r>
          </w:p>
        </w:tc>
        <w:tc>
          <w:tcPr>
            <w:tcW w:w="3780" w:type="dxa"/>
          </w:tcPr>
          <w:p w:rsidR="00BE7722" w:rsidRPr="00D233D7" w:rsidRDefault="00BE7722" w:rsidP="00D77EBC">
            <w:pPr>
              <w:pStyle w:val="1A1BodyText"/>
              <w:rPr>
                <w:rFonts w:cs="Arial"/>
              </w:rPr>
            </w:pPr>
            <w:r w:rsidRPr="00D233D7">
              <w:rPr>
                <w:rFonts w:cs="Arial"/>
              </w:rPr>
              <w:t>Transportation of Supplies by Sea</w:t>
            </w:r>
          </w:p>
        </w:tc>
      </w:tr>
      <w:tr w:rsidR="00BF3E00" w:rsidRPr="00D233D7" w:rsidTr="004525EF">
        <w:trPr>
          <w:cantSplit/>
        </w:trPr>
        <w:tc>
          <w:tcPr>
            <w:tcW w:w="1548" w:type="dxa"/>
          </w:tcPr>
          <w:p w:rsidR="00BF3E00" w:rsidRPr="00D233D7" w:rsidRDefault="00BF3E00" w:rsidP="00D77EBC">
            <w:pPr>
              <w:pStyle w:val="1A1BodyText"/>
              <w:jc w:val="left"/>
              <w:rPr>
                <w:rFonts w:cs="Arial"/>
              </w:rPr>
            </w:pPr>
            <w:r>
              <w:rPr>
                <w:rFonts w:cs="Arial"/>
              </w:rPr>
              <w:t>254.249-7002</w:t>
            </w:r>
          </w:p>
        </w:tc>
        <w:tc>
          <w:tcPr>
            <w:tcW w:w="3780" w:type="dxa"/>
          </w:tcPr>
          <w:p w:rsidR="00BF3E00" w:rsidRPr="00D233D7" w:rsidRDefault="00BF3E00" w:rsidP="00D77EBC">
            <w:pPr>
              <w:pStyle w:val="1A1BodyText"/>
              <w:rPr>
                <w:rFonts w:cs="Arial"/>
              </w:rPr>
            </w:pPr>
            <w:r>
              <w:rPr>
                <w:rFonts w:cs="Arial"/>
              </w:rPr>
              <w:t>Notification of Anticipated Contract Termination or Reduction</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252.251</w:t>
            </w:r>
            <w:r w:rsidRPr="00D233D7">
              <w:rPr>
                <w:rFonts w:cs="Arial"/>
              </w:rPr>
              <w:noBreakHyphen/>
              <w:t>7000</w:t>
            </w:r>
          </w:p>
        </w:tc>
        <w:tc>
          <w:tcPr>
            <w:tcW w:w="3780" w:type="dxa"/>
          </w:tcPr>
          <w:p w:rsidR="00B13A87" w:rsidRPr="00D233D7" w:rsidRDefault="00B13A87" w:rsidP="00D77EBC">
            <w:pPr>
              <w:pStyle w:val="1A1BodyText"/>
              <w:rPr>
                <w:rFonts w:cs="Arial"/>
              </w:rPr>
            </w:pPr>
            <w:r w:rsidRPr="00D233D7">
              <w:rPr>
                <w:rFonts w:cs="Arial"/>
              </w:rPr>
              <w:t>Ordering from Government Supply Sources (Clause is applicable only if this purchase order contains Government Supply Sources clause of FAR 52.251</w:t>
            </w:r>
            <w:r w:rsidRPr="00D233D7">
              <w:rPr>
                <w:rFonts w:cs="Arial"/>
              </w:rPr>
              <w:noBreakHyphen/>
              <w:t>1.  Any Buyer authorization for Seller use of U.S. Government supply sources ne</w:t>
            </w:r>
            <w:r w:rsidRPr="00D233D7">
              <w:rPr>
                <w:rFonts w:cs="Arial"/>
              </w:rPr>
              <w:softHyphen/>
              <w:t>ces</w:t>
            </w:r>
            <w:r w:rsidRPr="00D233D7">
              <w:rPr>
                <w:rFonts w:cs="Arial"/>
              </w:rPr>
              <w:softHyphen/>
              <w:t>si</w:t>
            </w:r>
            <w:r w:rsidRPr="00D233D7">
              <w:rPr>
                <w:rFonts w:cs="Arial"/>
              </w:rPr>
              <w:softHyphen/>
              <w:t>tates and is contingent upon Buyer obtaining prior U.S. Government approval.)</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252.251</w:t>
            </w:r>
            <w:r w:rsidRPr="00D233D7">
              <w:rPr>
                <w:rFonts w:cs="Arial"/>
              </w:rPr>
              <w:noBreakHyphen/>
              <w:t>7001</w:t>
            </w:r>
          </w:p>
        </w:tc>
        <w:tc>
          <w:tcPr>
            <w:tcW w:w="3780" w:type="dxa"/>
          </w:tcPr>
          <w:p w:rsidR="00B13A87" w:rsidRPr="00D233D7" w:rsidRDefault="00B13A87" w:rsidP="00D77EBC">
            <w:pPr>
              <w:pStyle w:val="1A1BodyText"/>
              <w:rPr>
                <w:rFonts w:cs="Arial"/>
              </w:rPr>
            </w:pPr>
            <w:r w:rsidRPr="00D233D7">
              <w:rPr>
                <w:rFonts w:cs="Arial"/>
              </w:rPr>
              <w:t>Use of Interagency Fleet Management System (IFMS) Vehicles and Related Services (Clause is applicable only if this purchase order contains Interagency Fleet Management System (IFMS) Vehicles and Related Services clause of FAR 52.251</w:t>
            </w:r>
            <w:r w:rsidRPr="00D233D7">
              <w:rPr>
                <w:rFonts w:cs="Arial"/>
              </w:rPr>
              <w:noBreakHyphen/>
              <w:t>2.  Any Buyer authorization for Seller use of IFMS vehicles and related services necessitates and is contingent upon Buyer obtaining prior U.S. Government approval.)</w:t>
            </w:r>
          </w:p>
        </w:tc>
      </w:tr>
    </w:tbl>
    <w:p w:rsidR="00B00A66" w:rsidRDefault="00B13A87" w:rsidP="00D77EBC">
      <w:pPr>
        <w:pStyle w:val="list2"/>
        <w:spacing w:before="40" w:after="40" w:line="240" w:lineRule="auto"/>
        <w:ind w:left="450" w:hanging="450"/>
        <w:rPr>
          <w:rFonts w:ascii="Arial" w:hAnsi="Arial" w:cs="Arial"/>
          <w:b/>
        </w:rPr>
      </w:pPr>
      <w:r w:rsidRPr="006112AA">
        <w:rPr>
          <w:rFonts w:ascii="Arial" w:hAnsi="Arial" w:cs="Arial"/>
          <w:b/>
        </w:rPr>
        <w:t>B.</w:t>
      </w:r>
      <w:r w:rsidR="001B0495">
        <w:rPr>
          <w:rFonts w:ascii="Arial" w:hAnsi="Arial" w:cs="Arial"/>
          <w:b/>
        </w:rPr>
        <w:tab/>
      </w:r>
      <w:r w:rsidR="00DB6F77" w:rsidRPr="00DB6F77">
        <w:rPr>
          <w:rFonts w:ascii="Arial" w:hAnsi="Arial" w:cs="Arial"/>
          <w:b/>
        </w:rPr>
        <w:t>DFARS Contract Clauses – Applicable if this P Purchase Order is to exceed $100,000 (except as may be noted herein-below)</w:t>
      </w:r>
    </w:p>
    <w:tbl>
      <w:tblPr>
        <w:tblW w:w="0" w:type="auto"/>
        <w:tblLayout w:type="fixed"/>
        <w:tblLook w:val="0000"/>
      </w:tblPr>
      <w:tblGrid>
        <w:gridCol w:w="1548"/>
        <w:gridCol w:w="3780"/>
      </w:tblGrid>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252.203</w:t>
            </w:r>
            <w:r w:rsidRPr="00D233D7">
              <w:rPr>
                <w:rFonts w:cs="Arial"/>
              </w:rPr>
              <w:noBreakHyphen/>
              <w:t>7001</w:t>
            </w:r>
          </w:p>
        </w:tc>
        <w:tc>
          <w:tcPr>
            <w:tcW w:w="3780" w:type="dxa"/>
          </w:tcPr>
          <w:p w:rsidR="00B13A87" w:rsidRPr="00D233D7" w:rsidRDefault="00B13A87" w:rsidP="00D77EBC">
            <w:pPr>
              <w:pStyle w:val="1A1BodyText"/>
              <w:rPr>
                <w:rFonts w:cs="Arial"/>
              </w:rPr>
            </w:pPr>
            <w:r w:rsidRPr="00D233D7">
              <w:rPr>
                <w:rFonts w:cs="Arial"/>
              </w:rPr>
              <w:t>Prohibition on Persons Convicted of Fraud or Other Defense-Contract-Related Felonies (Clause is applicable only if this purchase order is first tier from the prime contract.)</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252.247</w:t>
            </w:r>
            <w:r w:rsidRPr="00D233D7">
              <w:rPr>
                <w:rFonts w:cs="Arial"/>
              </w:rPr>
              <w:noBreakHyphen/>
              <w:t>7024</w:t>
            </w:r>
          </w:p>
        </w:tc>
        <w:tc>
          <w:tcPr>
            <w:tcW w:w="3780" w:type="dxa"/>
          </w:tcPr>
          <w:p w:rsidR="00B13A87" w:rsidRPr="00D233D7" w:rsidRDefault="00B13A87" w:rsidP="00D77EBC">
            <w:pPr>
              <w:pStyle w:val="1A1BodyText"/>
              <w:rPr>
                <w:rFonts w:cs="Arial"/>
              </w:rPr>
            </w:pPr>
            <w:r w:rsidRPr="00D233D7">
              <w:rPr>
                <w:rFonts w:cs="Arial"/>
              </w:rPr>
              <w:t>Notification of Transportation of Supplies by Sea</w:t>
            </w:r>
          </w:p>
        </w:tc>
      </w:tr>
    </w:tbl>
    <w:p w:rsidR="00B13A87" w:rsidRPr="00D233D7" w:rsidRDefault="00B13A87" w:rsidP="00D77EBC">
      <w:pPr>
        <w:pStyle w:val="1A1BodyTextind"/>
        <w:keepNext/>
        <w:ind w:left="360" w:hanging="360"/>
        <w:rPr>
          <w:rFonts w:cs="Arial"/>
        </w:rPr>
      </w:pPr>
      <w:r w:rsidRPr="00D233D7">
        <w:rPr>
          <w:rFonts w:cs="Arial"/>
        </w:rPr>
        <w:t>C.</w:t>
      </w:r>
      <w:r w:rsidRPr="00D233D7">
        <w:rPr>
          <w:rFonts w:cs="Arial"/>
        </w:rPr>
        <w:tab/>
        <w:t>DFARS Contract Clauses</w:t>
      </w:r>
      <w:r w:rsidR="004F69EB">
        <w:rPr>
          <w:rFonts w:cs="Arial"/>
        </w:rPr>
        <w:t xml:space="preserve"> – </w:t>
      </w:r>
      <w:r w:rsidRPr="00D233D7">
        <w:rPr>
          <w:rFonts w:cs="Arial"/>
        </w:rPr>
        <w:t xml:space="preserve">Applicable if this Purchase Order is to exceed </w:t>
      </w:r>
      <w:r w:rsidR="00084F22">
        <w:rPr>
          <w:rFonts w:cs="Arial"/>
        </w:rPr>
        <w:t>$550,000</w:t>
      </w:r>
      <w:r w:rsidRPr="00D233D7">
        <w:rPr>
          <w:rFonts w:cs="Arial"/>
        </w:rPr>
        <w:t xml:space="preserve"> (except as may be noted herein-below) </w:t>
      </w:r>
    </w:p>
    <w:tbl>
      <w:tblPr>
        <w:tblW w:w="0" w:type="auto"/>
        <w:tblLayout w:type="fixed"/>
        <w:tblLook w:val="0000"/>
      </w:tblPr>
      <w:tblGrid>
        <w:gridCol w:w="1548"/>
        <w:gridCol w:w="3784"/>
      </w:tblGrid>
      <w:tr w:rsidR="00B13A87" w:rsidRPr="00D233D7" w:rsidTr="004525EF">
        <w:trPr>
          <w:cantSplit/>
        </w:trPr>
        <w:tc>
          <w:tcPr>
            <w:tcW w:w="1548" w:type="dxa"/>
          </w:tcPr>
          <w:p w:rsidR="00F31849" w:rsidRPr="00D233D7" w:rsidRDefault="00B13A87" w:rsidP="00D77EBC">
            <w:pPr>
              <w:pStyle w:val="1A1BodyText"/>
              <w:jc w:val="left"/>
              <w:rPr>
                <w:rFonts w:cs="Arial"/>
              </w:rPr>
            </w:pPr>
            <w:r w:rsidRPr="00D233D7">
              <w:rPr>
                <w:rFonts w:cs="Arial"/>
              </w:rPr>
              <w:t>252.211-7000</w:t>
            </w:r>
          </w:p>
        </w:tc>
        <w:tc>
          <w:tcPr>
            <w:tcW w:w="3784" w:type="dxa"/>
          </w:tcPr>
          <w:p w:rsidR="005D0978" w:rsidRPr="00001264" w:rsidRDefault="00B13A87" w:rsidP="00D77EBC">
            <w:pPr>
              <w:pStyle w:val="1A1BodyText"/>
              <w:rPr>
                <w:rFonts w:cs="Arial"/>
              </w:rPr>
            </w:pPr>
            <w:r w:rsidRPr="00D233D7">
              <w:rPr>
                <w:rFonts w:cs="Arial"/>
                <w:spacing w:val="-4"/>
              </w:rPr>
              <w:t>Acquisition Streamlining (Clause is applica</w:t>
            </w:r>
            <w:r w:rsidRPr="00D233D7">
              <w:rPr>
                <w:rFonts w:cs="Arial"/>
                <w:spacing w:val="-4"/>
              </w:rPr>
              <w:softHyphen/>
              <w:t>ble only if this purchase order (i) exceeds $1,</w:t>
            </w:r>
            <w:r w:rsidR="002A7DE7">
              <w:rPr>
                <w:rFonts w:cs="Arial"/>
                <w:spacing w:val="-4"/>
              </w:rPr>
              <w:t>5</w:t>
            </w:r>
            <w:r w:rsidR="002A7DE7" w:rsidRPr="00D233D7">
              <w:rPr>
                <w:rFonts w:cs="Arial"/>
                <w:spacing w:val="-4"/>
              </w:rPr>
              <w:t>00</w:t>
            </w:r>
            <w:r w:rsidRPr="00D233D7">
              <w:rPr>
                <w:rFonts w:cs="Arial"/>
                <w:spacing w:val="-4"/>
              </w:rPr>
              <w:t xml:space="preserve">,000, </w:t>
            </w:r>
            <w:r w:rsidRPr="00D233D7">
              <w:rPr>
                <w:rFonts w:cs="Arial"/>
              </w:rPr>
              <w:t>and (ii) stems from a prime contract under a systems acquisition program.)</w:t>
            </w:r>
          </w:p>
        </w:tc>
      </w:tr>
      <w:tr w:rsidR="00001264" w:rsidRPr="00D233D7" w:rsidTr="004525EF">
        <w:trPr>
          <w:cantSplit/>
        </w:trPr>
        <w:tc>
          <w:tcPr>
            <w:tcW w:w="1548" w:type="dxa"/>
          </w:tcPr>
          <w:p w:rsidR="00001264" w:rsidRPr="00D233D7" w:rsidRDefault="00001264" w:rsidP="004525EF">
            <w:pPr>
              <w:pStyle w:val="1A1BodyText"/>
              <w:jc w:val="left"/>
              <w:rPr>
                <w:rFonts w:cs="Arial"/>
              </w:rPr>
            </w:pPr>
            <w:r w:rsidRPr="00D233D7">
              <w:rPr>
                <w:rFonts w:cs="Arial"/>
              </w:rPr>
              <w:lastRenderedPageBreak/>
              <w:t>252.219</w:t>
            </w:r>
            <w:r w:rsidRPr="00D233D7">
              <w:rPr>
                <w:rFonts w:cs="Arial"/>
              </w:rPr>
              <w:noBreakHyphen/>
              <w:t>7003</w:t>
            </w:r>
          </w:p>
        </w:tc>
        <w:tc>
          <w:tcPr>
            <w:tcW w:w="3784" w:type="dxa"/>
          </w:tcPr>
          <w:p w:rsidR="00001264" w:rsidRPr="00D233D7" w:rsidRDefault="00001264">
            <w:pPr>
              <w:pStyle w:val="1A1BodyText"/>
              <w:rPr>
                <w:rFonts w:cs="Arial"/>
                <w:spacing w:val="-4"/>
              </w:rPr>
            </w:pPr>
            <w:r w:rsidRPr="00D233D7">
              <w:rPr>
                <w:rFonts w:cs="Arial"/>
                <w:spacing w:val="-4"/>
              </w:rPr>
              <w:t>Small, Small Disadvantaged and Women-Owned Small Business Subcontracting Plan (DoD Contracts) (Clause is applicable only if Small, Small Disadvantaged and Wo</w:t>
            </w:r>
            <w:r>
              <w:rPr>
                <w:rFonts w:cs="Arial"/>
                <w:spacing w:val="-4"/>
              </w:rPr>
              <w:t>men-Owned Small Business Subcon</w:t>
            </w:r>
            <w:r w:rsidRPr="00D233D7">
              <w:rPr>
                <w:rFonts w:cs="Arial"/>
                <w:spacing w:val="-4"/>
              </w:rPr>
              <w:t>tracting Plan clause of FAR 52.219</w:t>
            </w:r>
            <w:r w:rsidRPr="00D233D7">
              <w:rPr>
                <w:rFonts w:cs="Arial"/>
                <w:spacing w:val="-4"/>
              </w:rPr>
              <w:noBreakHyphen/>
              <w:t>9 is applicable to this purchase order.</w:t>
            </w:r>
            <w:r>
              <w:t xml:space="preserve"> 650,000,</w:t>
            </w:r>
            <w:r>
              <w:rPr>
                <w:sz w:val="18"/>
              </w:rPr>
              <w:t xml:space="preserve"> or lower threshold if effective under older higher-tier contract, </w:t>
            </w:r>
            <w:r w:rsidRPr="00D233D7">
              <w:rPr>
                <w:rFonts w:cs="Arial"/>
                <w:spacing w:val="-4"/>
              </w:rPr>
              <w:t xml:space="preserve"> Note requirement that majority of earnings must directly accrue to such socially and economically disadvantaged individuals.)</w:t>
            </w:r>
          </w:p>
        </w:tc>
      </w:tr>
      <w:tr w:rsidR="00001264" w:rsidRPr="00D233D7" w:rsidTr="004525EF">
        <w:trPr>
          <w:cantSplit/>
        </w:trPr>
        <w:tc>
          <w:tcPr>
            <w:tcW w:w="1548" w:type="dxa"/>
          </w:tcPr>
          <w:p w:rsidR="00001264" w:rsidRPr="00D233D7" w:rsidRDefault="00001264" w:rsidP="004525EF">
            <w:pPr>
              <w:pStyle w:val="1A1BodyText"/>
              <w:jc w:val="left"/>
              <w:rPr>
                <w:rFonts w:cs="Arial"/>
              </w:rPr>
            </w:pPr>
            <w:r>
              <w:rPr>
                <w:rFonts w:cs="Arial"/>
              </w:rPr>
              <w:t>252.222-7006</w:t>
            </w:r>
          </w:p>
        </w:tc>
        <w:tc>
          <w:tcPr>
            <w:tcW w:w="3784" w:type="dxa"/>
          </w:tcPr>
          <w:p w:rsidR="00001264" w:rsidRDefault="00001264" w:rsidP="00001264">
            <w:pPr>
              <w:pStyle w:val="Listings"/>
              <w:tabs>
                <w:tab w:val="clear" w:pos="180"/>
              </w:tabs>
              <w:spacing w:line="240" w:lineRule="auto"/>
              <w:ind w:left="0"/>
            </w:pPr>
            <w:r>
              <w:t>Restrictions on the Use of Mandatory Arbitration Agreements (DFARS 252.222-7006)</w:t>
            </w:r>
          </w:p>
          <w:p w:rsidR="00001264" w:rsidRPr="00D233D7" w:rsidRDefault="00001264" w:rsidP="00D77EBC">
            <w:pPr>
              <w:spacing w:before="40" w:after="40"/>
              <w:rPr>
                <w:rFonts w:cs="Arial"/>
                <w:spacing w:val="-4"/>
              </w:rPr>
            </w:pPr>
            <w:r w:rsidRPr="00EB77C0">
              <w:rPr>
                <w:rFonts w:ascii="Arial" w:hAnsi="Arial" w:cs="Arial"/>
              </w:rPr>
              <w:t xml:space="preserve"> (Applicable to all subcontracts, task orders and Purchase Orders at every tier in excess of $1 million that utilize FY10 funds except for commercial items and commercially available off-the-shelf items.)</w:t>
            </w:r>
          </w:p>
        </w:tc>
      </w:tr>
    </w:tbl>
    <w:p w:rsidR="00B13A87" w:rsidRPr="00D233D7" w:rsidRDefault="00B13A87">
      <w:pPr>
        <w:pStyle w:val="1A1BodyTextind"/>
        <w:ind w:left="360" w:hanging="360"/>
        <w:rPr>
          <w:rFonts w:cs="Arial"/>
          <w:b w:val="0"/>
        </w:rPr>
      </w:pPr>
      <w:r w:rsidRPr="00D233D7">
        <w:rPr>
          <w:rFonts w:cs="Arial"/>
        </w:rPr>
        <w:t>3.</w:t>
      </w:r>
      <w:r w:rsidRPr="00D233D7">
        <w:rPr>
          <w:rFonts w:cs="Arial"/>
        </w:rPr>
        <w:tab/>
        <w:t xml:space="preserve">NASA FAR SUPPLEMENT CONTRACT CLAUSES </w:t>
      </w:r>
      <w:r w:rsidRPr="00D233D7">
        <w:rPr>
          <w:rFonts w:cs="Arial"/>
          <w:b w:val="0"/>
          <w:spacing w:val="4"/>
        </w:rPr>
        <w:t>(The NASA contract clauses identified herein-below: (i)</w:t>
      </w:r>
      <w:r w:rsidRPr="00D233D7">
        <w:rPr>
          <w:rFonts w:cs="Arial"/>
          <w:b w:val="0"/>
        </w:rPr>
        <w:t xml:space="preserve"> are applicable only if this purchase order results from any prime contract or subcontract with the Buyer's customer falling under the NASA FAR Supplement (NFS), (ii) supersede any FAR contract clauses of same subject matter to any extent inconsistent therewith, and (iii) are subject to any specific scoping provision per individual clause [see General Preamble hereinabove].) </w:t>
      </w:r>
    </w:p>
    <w:tbl>
      <w:tblPr>
        <w:tblW w:w="0" w:type="auto"/>
        <w:tblLayout w:type="fixed"/>
        <w:tblLook w:val="0000"/>
      </w:tblPr>
      <w:tblGrid>
        <w:gridCol w:w="1458"/>
        <w:gridCol w:w="3870"/>
      </w:tblGrid>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w:t>
            </w:r>
            <w:r w:rsidRPr="00D233D7">
              <w:rPr>
                <w:rFonts w:cs="Arial"/>
              </w:rPr>
              <w:noBreakHyphen/>
              <w:t>74</w:t>
            </w:r>
          </w:p>
        </w:tc>
        <w:tc>
          <w:tcPr>
            <w:tcW w:w="3870" w:type="dxa"/>
          </w:tcPr>
          <w:p w:rsidR="00B13A87" w:rsidRPr="00D233D7" w:rsidRDefault="00B13A87">
            <w:pPr>
              <w:pStyle w:val="1A1BodyText"/>
              <w:rPr>
                <w:rFonts w:cs="Arial"/>
              </w:rPr>
            </w:pPr>
            <w:r w:rsidRPr="00D233D7">
              <w:rPr>
                <w:rFonts w:cs="Arial"/>
              </w:rPr>
              <w:t>Use of Rural Area Small Businesses  (Clause is applicable only if such clause is cont</w:t>
            </w:r>
            <w:r w:rsidR="00F31849">
              <w:rPr>
                <w:rFonts w:cs="Arial"/>
              </w:rPr>
              <w:t xml:space="preserve">ained in Buyer's prime contract </w:t>
            </w:r>
            <w:r w:rsidRPr="00D233D7">
              <w:rPr>
                <w:rFonts w:cs="Arial"/>
              </w:rPr>
              <w:t xml:space="preserve">or subcontract with its customer.  Then, if this purchase order offers subcontracting possibilities, Seller is encouraged to use its best efforts to award </w:t>
            </w:r>
            <w:r w:rsidR="00B66272" w:rsidRPr="00D233D7">
              <w:rPr>
                <w:rFonts w:cs="Arial"/>
              </w:rPr>
              <w:t>lower tier</w:t>
            </w:r>
            <w:r w:rsidRPr="00D233D7">
              <w:rPr>
                <w:rFonts w:cs="Arial"/>
              </w:rPr>
              <w:t xml:space="preserve"> purchase orders to small business concerns located in rural areas.)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1852.219-75</w:t>
            </w:r>
          </w:p>
        </w:tc>
        <w:tc>
          <w:tcPr>
            <w:tcW w:w="3870" w:type="dxa"/>
          </w:tcPr>
          <w:p w:rsidR="00B13A87" w:rsidRPr="00D233D7" w:rsidRDefault="00B13A87">
            <w:pPr>
              <w:pStyle w:val="1A1BodyText"/>
              <w:rPr>
                <w:rFonts w:cs="Arial"/>
                <w:spacing w:val="-4"/>
              </w:rPr>
            </w:pPr>
            <w:r w:rsidRPr="00D233D7">
              <w:rPr>
                <w:rFonts w:cs="Arial"/>
                <w:spacing w:val="-4"/>
              </w:rPr>
              <w:t>Small Business Subcontracting Reporting</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1852.223</w:t>
            </w:r>
            <w:r w:rsidRPr="00D233D7">
              <w:rPr>
                <w:rFonts w:cs="Arial"/>
              </w:rPr>
              <w:noBreakHyphen/>
              <w:t>70</w:t>
            </w:r>
          </w:p>
        </w:tc>
        <w:tc>
          <w:tcPr>
            <w:tcW w:w="3870" w:type="dxa"/>
          </w:tcPr>
          <w:p w:rsidR="00B13A87" w:rsidRPr="00D233D7" w:rsidRDefault="00B13A87">
            <w:pPr>
              <w:pStyle w:val="1A1BodyText"/>
              <w:rPr>
                <w:rFonts w:cs="Arial"/>
              </w:rPr>
            </w:pPr>
            <w:r w:rsidRPr="00D233D7">
              <w:rPr>
                <w:rFonts w:cs="Arial"/>
              </w:rPr>
              <w:t>Safety and Health (Clause is applicable only if this purchase order (i) exceeds $1,000,000, or (ii) involves use of hazardous materials or operations.)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1852.223</w:t>
            </w:r>
            <w:r w:rsidRPr="00D233D7">
              <w:rPr>
                <w:rFonts w:cs="Arial"/>
              </w:rPr>
              <w:noBreakHyphen/>
              <w:t>71</w:t>
            </w:r>
          </w:p>
        </w:tc>
        <w:tc>
          <w:tcPr>
            <w:tcW w:w="3870" w:type="dxa"/>
          </w:tcPr>
          <w:p w:rsidR="00B13A87" w:rsidRPr="00D233D7" w:rsidRDefault="00B66272" w:rsidP="00F31849">
            <w:pPr>
              <w:pStyle w:val="1A1BodyText"/>
              <w:rPr>
                <w:rFonts w:cs="Arial"/>
                <w:spacing w:val="-4"/>
              </w:rPr>
            </w:pPr>
            <w:r w:rsidRPr="00D233D7">
              <w:rPr>
                <w:rFonts w:cs="Arial"/>
                <w:spacing w:val="-4"/>
              </w:rPr>
              <w:t xml:space="preserve">Frequency Authorization (Clause is </w:t>
            </w:r>
            <w:r>
              <w:rPr>
                <w:rFonts w:cs="Arial"/>
                <w:spacing w:val="-4"/>
              </w:rPr>
              <w:t xml:space="preserve">applicable </w:t>
            </w:r>
            <w:r w:rsidRPr="00D233D7">
              <w:rPr>
                <w:rFonts w:cs="Arial"/>
                <w:spacing w:val="-4"/>
              </w:rPr>
              <w:t>only if this purchase order calls for developing, producing, testing, or operating device fo</w:t>
            </w:r>
            <w:r>
              <w:rPr>
                <w:rFonts w:cs="Arial"/>
                <w:spacing w:val="-4"/>
              </w:rPr>
              <w:t>r which radio frequency authori</w:t>
            </w:r>
            <w:r w:rsidRPr="00D233D7">
              <w:rPr>
                <w:rFonts w:cs="Arial"/>
                <w:spacing w:val="-4"/>
              </w:rPr>
              <w:t xml:space="preserve">zation is required.  </w:t>
            </w:r>
            <w:r w:rsidR="00B13A87" w:rsidRPr="00D233D7">
              <w:rPr>
                <w:rFonts w:cs="Arial"/>
                <w:spacing w:val="-4"/>
              </w:rPr>
              <w:t>Processing shall be through Buyer.)</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lastRenderedPageBreak/>
              <w:t>1852.228</w:t>
            </w:r>
            <w:r w:rsidRPr="00D233D7">
              <w:rPr>
                <w:rFonts w:cs="Arial"/>
              </w:rPr>
              <w:noBreakHyphen/>
              <w:t>75</w:t>
            </w:r>
          </w:p>
        </w:tc>
        <w:tc>
          <w:tcPr>
            <w:tcW w:w="3870" w:type="dxa"/>
          </w:tcPr>
          <w:p w:rsidR="00B13A87" w:rsidRPr="00D233D7" w:rsidRDefault="00B66272">
            <w:pPr>
              <w:pStyle w:val="1A1BodyText"/>
              <w:rPr>
                <w:rFonts w:cs="Arial"/>
              </w:rPr>
            </w:pPr>
            <w:r w:rsidRPr="00D233D7">
              <w:rPr>
                <w:rFonts w:cs="Arial"/>
              </w:rPr>
              <w:t>Minimum Insurance Coverage (Clause is applicable only (i) if and to extent such clause is cont</w:t>
            </w:r>
            <w:r>
              <w:rPr>
                <w:rFonts w:cs="Arial"/>
              </w:rPr>
              <w:t xml:space="preserve">ained in Buyer's prime contract </w:t>
            </w:r>
            <w:r w:rsidRPr="00D233D7">
              <w:rPr>
                <w:rFonts w:cs="Arial"/>
              </w:rPr>
              <w:t xml:space="preserve">or subcontract with its customer, </w:t>
            </w:r>
            <w:r w:rsidRPr="00D233D7">
              <w:rPr>
                <w:rFonts w:cs="Arial"/>
                <w:spacing w:val="-4"/>
              </w:rPr>
              <w:t xml:space="preserve">and (ii) if and to extent performance of any part of this purchase order is on </w:t>
            </w:r>
            <w:r>
              <w:rPr>
                <w:rFonts w:cs="Arial"/>
                <w:spacing w:val="-4"/>
              </w:rPr>
              <w:t xml:space="preserve">Government </w:t>
            </w:r>
            <w:r w:rsidRPr="00D233D7">
              <w:rPr>
                <w:rFonts w:cs="Arial"/>
                <w:spacing w:val="-4"/>
              </w:rPr>
              <w:t xml:space="preserve">installation.  </w:t>
            </w:r>
            <w:r w:rsidR="00B13A87" w:rsidRPr="00D233D7">
              <w:rPr>
                <w:rFonts w:cs="Arial"/>
                <w:spacing w:val="-4"/>
              </w:rPr>
              <w:t>If so applicable, clause takes precedence over any inconsistent provisions of this purchase order (including Section B Clause No. 19).</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1852.235</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Center for Aerospace Information – Final Scientific and Technical Reports (Clause is applicable only (i) if and to extent clause is contained in Buyer's prime contract or subcontract with its customer, and (ii) if this purchase order involves research and development work.)</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1852.244</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Geographic Participation in the Aero</w:t>
            </w:r>
            <w:r w:rsidRPr="00D233D7">
              <w:rPr>
                <w:rFonts w:cs="Arial"/>
              </w:rPr>
              <w:softHyphen/>
              <w:t>space Program (Clause is applicable only (i) if and to extent clause is contained in Buyer's prime contract or subcontract with its customer, and (ii) if this purchase order exceeds $100,000.)</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1852.245</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Contractor Requests for Government-Owned Equipment (Clause is applicable only if and to extent clause is contained in Buyer's prime contract or subcontract with its customer.)</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1852.245</w:t>
            </w:r>
            <w:r w:rsidRPr="00D233D7">
              <w:rPr>
                <w:rFonts w:cs="Arial"/>
              </w:rPr>
              <w:noBreakHyphen/>
              <w:t>73</w:t>
            </w:r>
          </w:p>
        </w:tc>
        <w:tc>
          <w:tcPr>
            <w:tcW w:w="3870" w:type="dxa"/>
          </w:tcPr>
          <w:p w:rsidR="00B13A87" w:rsidRPr="00D233D7" w:rsidRDefault="00B13A87">
            <w:pPr>
              <w:pStyle w:val="1A1BodyText"/>
              <w:keepNext/>
              <w:rPr>
                <w:rFonts w:cs="Arial"/>
              </w:rPr>
            </w:pPr>
            <w:r w:rsidRPr="00D233D7">
              <w:rPr>
                <w:rFonts w:cs="Arial"/>
              </w:rPr>
              <w:t xml:space="preserve">Financial Reporting of NASA Property in the Custody of Contractors (Clause is applicable only if this purchase order is </w:t>
            </w:r>
            <w:r w:rsidR="00B66272" w:rsidRPr="00D233D7">
              <w:rPr>
                <w:rFonts w:cs="Arial"/>
              </w:rPr>
              <w:t>first tier</w:t>
            </w:r>
            <w:r w:rsidRPr="00D233D7">
              <w:rPr>
                <w:rFonts w:cs="Arial"/>
              </w:rPr>
              <w:t>.  Seller shall submit reports to Buyer in sufficient time to consolidate and meet reporting date of paragraph (c) of clause.)</w:t>
            </w:r>
          </w:p>
        </w:tc>
      </w:tr>
      <w:tr w:rsidR="001446AE" w:rsidRPr="00D233D7">
        <w:trPr>
          <w:cantSplit/>
          <w:trHeight w:val="3563"/>
        </w:trPr>
        <w:tc>
          <w:tcPr>
            <w:tcW w:w="1458" w:type="dxa"/>
          </w:tcPr>
          <w:p w:rsidR="001446AE" w:rsidRPr="00D233D7" w:rsidRDefault="001446AE" w:rsidP="00001264">
            <w:pPr>
              <w:pStyle w:val="1A1BodyText"/>
              <w:jc w:val="left"/>
              <w:rPr>
                <w:rFonts w:cs="Arial"/>
              </w:rPr>
            </w:pPr>
            <w:r w:rsidRPr="00D233D7">
              <w:rPr>
                <w:rFonts w:cs="Arial"/>
              </w:rPr>
              <w:t>1852.246</w:t>
            </w:r>
            <w:r w:rsidRPr="00D233D7">
              <w:rPr>
                <w:rFonts w:cs="Arial"/>
              </w:rPr>
              <w:noBreakHyphen/>
              <w:t>73</w:t>
            </w:r>
            <w:r w:rsidRPr="00D233D7">
              <w:rPr>
                <w:rFonts w:cs="Arial"/>
              </w:rPr>
              <w:br w:type="column"/>
            </w:r>
          </w:p>
        </w:tc>
        <w:tc>
          <w:tcPr>
            <w:tcW w:w="3870" w:type="dxa"/>
          </w:tcPr>
          <w:p w:rsidR="001446AE" w:rsidRPr="00D233D7" w:rsidRDefault="00B66272">
            <w:pPr>
              <w:pStyle w:val="1A1BodyText"/>
              <w:rPr>
                <w:rFonts w:cs="Arial"/>
              </w:rPr>
            </w:pPr>
            <w:r w:rsidRPr="00D233D7">
              <w:rPr>
                <w:rFonts w:cs="Arial"/>
              </w:rPr>
              <w:t xml:space="preserve">Human Space Flight Item (If this </w:t>
            </w:r>
            <w:r>
              <w:rPr>
                <w:rFonts w:cs="Arial"/>
              </w:rPr>
              <w:t xml:space="preserve">purchase </w:t>
            </w:r>
            <w:r w:rsidRPr="00D233D7">
              <w:rPr>
                <w:rFonts w:cs="Arial"/>
              </w:rPr>
              <w:t>order is identified within as relating to a human space flight item, Seller shall comply with the following statement and shall require its inclusion in each lower</w:t>
            </w:r>
            <w:r w:rsidRPr="00D233D7">
              <w:rPr>
                <w:rFonts w:cs="Arial"/>
              </w:rPr>
              <w:noBreakHyphen/>
              <w:t xml:space="preserve"> tier purchase order [without exception]:</w:t>
            </w:r>
          </w:p>
          <w:p w:rsidR="001446AE" w:rsidRPr="00D233D7" w:rsidRDefault="001446AE">
            <w:pPr>
              <w:pStyle w:val="1A1BodyText"/>
              <w:rPr>
                <w:rFonts w:cs="Arial"/>
                <w:spacing w:val="-4"/>
              </w:rPr>
            </w:pPr>
            <w:r w:rsidRPr="00D233D7">
              <w:rPr>
                <w:rFonts w:cs="Arial"/>
                <w:spacing w:val="-4"/>
              </w:rPr>
              <w:t>For use in manned space flight; materials, manufacturing, and workmanship of highest quality standards are essential to astronaut safety.</w:t>
            </w:r>
          </w:p>
          <w:p w:rsidR="001446AE" w:rsidRPr="00D233D7" w:rsidRDefault="001446AE" w:rsidP="00C1581D">
            <w:pPr>
              <w:pStyle w:val="1A1BodyText"/>
              <w:rPr>
                <w:rFonts w:cs="Arial"/>
              </w:rPr>
            </w:pPr>
            <w:r w:rsidRPr="00D233D7">
              <w:rPr>
                <w:rFonts w:cs="Arial"/>
              </w:rPr>
              <w:t>If you are able to supply the desired item with a higher quality than that of the items specified or proposed, you are requested to bring this fact to the immediate attention of the purchaser.)</w:t>
            </w:r>
          </w:p>
        </w:tc>
      </w:tr>
    </w:tbl>
    <w:p w:rsidR="00B13A87" w:rsidRPr="00D233D7" w:rsidRDefault="00B13A87">
      <w:pPr>
        <w:pStyle w:val="1A1BodyText"/>
        <w:spacing w:before="42"/>
        <w:rPr>
          <w:rFonts w:cs="Arial"/>
        </w:rPr>
      </w:pPr>
    </w:p>
    <w:sectPr w:rsidR="00B13A87" w:rsidRPr="00D233D7" w:rsidSect="001C2B42">
      <w:headerReference w:type="default" r:id="rId9"/>
      <w:footerReference w:type="default" r:id="rId10"/>
      <w:headerReference w:type="first" r:id="rId11"/>
      <w:footerReference w:type="first" r:id="rId12"/>
      <w:pgSz w:w="12240" w:h="15840" w:code="1"/>
      <w:pgMar w:top="720" w:right="720" w:bottom="864" w:left="720" w:header="720" w:footer="576" w:gutter="0"/>
      <w:cols w:num="2"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EBC" w:rsidRDefault="00D77EBC">
      <w:r>
        <w:separator/>
      </w:r>
    </w:p>
  </w:endnote>
  <w:endnote w:type="continuationSeparator" w:id="0">
    <w:p w:rsidR="00D77EBC" w:rsidRDefault="00D77EB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EBC" w:rsidRDefault="00D77EBC">
    <w:pPr>
      <w:pStyle w:val="Footer"/>
      <w:tabs>
        <w:tab w:val="clear" w:pos="4680"/>
        <w:tab w:val="clear" w:pos="9360"/>
        <w:tab w:val="center" w:pos="5400"/>
        <w:tab w:val="right" w:pos="10800"/>
      </w:tabs>
      <w:rPr>
        <w:sz w:val="14"/>
      </w:rPr>
    </w:pPr>
    <w:r>
      <w:rPr>
        <w:rFonts w:ascii="Arial" w:hAnsi="Arial"/>
        <w:sz w:val="16"/>
        <w:szCs w:val="16"/>
      </w:rPr>
      <w:t>SYSTEMS 2625 (08-12)</w:t>
    </w:r>
    <w:r>
      <w:rPr>
        <w:rFonts w:ascii="Arial" w:hAnsi="Arial"/>
        <w:sz w:val="14"/>
      </w:rPr>
      <w:tab/>
    </w:r>
    <w:r w:rsidRPr="00D233D7">
      <w:rPr>
        <w:rFonts w:ascii="Arial" w:hAnsi="Arial"/>
        <w:sz w:val="18"/>
        <w:szCs w:val="18"/>
      </w:rPr>
      <w:t xml:space="preserve">Page </w:t>
    </w:r>
    <w:r w:rsidR="00530986" w:rsidRPr="00D233D7">
      <w:rPr>
        <w:rStyle w:val="PageNumber"/>
        <w:rFonts w:ascii="Arial" w:hAnsi="Arial"/>
        <w:sz w:val="18"/>
        <w:szCs w:val="18"/>
      </w:rPr>
      <w:fldChar w:fldCharType="begin"/>
    </w:r>
    <w:r w:rsidRPr="00D233D7">
      <w:rPr>
        <w:rStyle w:val="PageNumber"/>
        <w:rFonts w:ascii="Arial" w:hAnsi="Arial"/>
        <w:sz w:val="18"/>
        <w:szCs w:val="18"/>
      </w:rPr>
      <w:instrText xml:space="preserve"> PAGE </w:instrText>
    </w:r>
    <w:r w:rsidR="00530986" w:rsidRPr="00D233D7">
      <w:rPr>
        <w:rStyle w:val="PageNumber"/>
        <w:rFonts w:ascii="Arial" w:hAnsi="Arial"/>
        <w:sz w:val="18"/>
        <w:szCs w:val="18"/>
      </w:rPr>
      <w:fldChar w:fldCharType="separate"/>
    </w:r>
    <w:r w:rsidR="00D02053">
      <w:rPr>
        <w:rStyle w:val="PageNumber"/>
        <w:rFonts w:ascii="Arial" w:hAnsi="Arial"/>
        <w:noProof/>
        <w:sz w:val="18"/>
        <w:szCs w:val="18"/>
      </w:rPr>
      <w:t>2</w:t>
    </w:r>
    <w:r w:rsidR="00530986" w:rsidRPr="00D233D7">
      <w:rPr>
        <w:rStyle w:val="PageNumber"/>
        <w:rFonts w:ascii="Arial" w:hAnsi="Arial"/>
        <w:sz w:val="18"/>
        <w:szCs w:val="18"/>
      </w:rPr>
      <w:fldChar w:fldCharType="end"/>
    </w:r>
    <w:r w:rsidRPr="00D233D7">
      <w:rPr>
        <w:rStyle w:val="PageNumber"/>
        <w:rFonts w:ascii="Arial" w:hAnsi="Arial"/>
        <w:sz w:val="18"/>
        <w:szCs w:val="18"/>
      </w:rPr>
      <w:t xml:space="preserve"> of </w:t>
    </w:r>
    <w:r w:rsidR="00530986" w:rsidRPr="00D233D7">
      <w:rPr>
        <w:rStyle w:val="PageNumber"/>
        <w:rFonts w:ascii="Arial" w:hAnsi="Arial"/>
        <w:sz w:val="18"/>
        <w:szCs w:val="18"/>
      </w:rPr>
      <w:fldChar w:fldCharType="begin"/>
    </w:r>
    <w:r w:rsidRPr="00D233D7">
      <w:rPr>
        <w:rStyle w:val="PageNumber"/>
        <w:rFonts w:ascii="Arial" w:hAnsi="Arial"/>
        <w:sz w:val="18"/>
        <w:szCs w:val="18"/>
      </w:rPr>
      <w:instrText xml:space="preserve"> NUMPAGES </w:instrText>
    </w:r>
    <w:r w:rsidR="00530986" w:rsidRPr="00D233D7">
      <w:rPr>
        <w:rStyle w:val="PageNumber"/>
        <w:rFonts w:ascii="Arial" w:hAnsi="Arial"/>
        <w:sz w:val="18"/>
        <w:szCs w:val="18"/>
      </w:rPr>
      <w:fldChar w:fldCharType="separate"/>
    </w:r>
    <w:r w:rsidR="00D02053">
      <w:rPr>
        <w:rStyle w:val="PageNumber"/>
        <w:rFonts w:ascii="Arial" w:hAnsi="Arial"/>
        <w:noProof/>
        <w:sz w:val="18"/>
        <w:szCs w:val="18"/>
      </w:rPr>
      <w:t>15</w:t>
    </w:r>
    <w:r w:rsidR="00530986" w:rsidRPr="00D233D7">
      <w:rPr>
        <w:rStyle w:val="PageNumber"/>
        <w:rFonts w:ascii="Arial" w:hAnsi="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EBC" w:rsidRDefault="00D77EBC">
    <w:pPr>
      <w:pStyle w:val="Footer"/>
      <w:tabs>
        <w:tab w:val="clear" w:pos="4680"/>
        <w:tab w:val="clear" w:pos="9360"/>
        <w:tab w:val="center" w:pos="5400"/>
        <w:tab w:val="right" w:pos="10800"/>
      </w:tabs>
      <w:rPr>
        <w:rFonts w:ascii="Arial" w:hAnsi="Arial"/>
        <w:sz w:val="14"/>
      </w:rPr>
    </w:pPr>
    <w:r>
      <w:rPr>
        <w:rFonts w:ascii="Arial" w:hAnsi="Arial"/>
        <w:sz w:val="16"/>
        <w:szCs w:val="16"/>
      </w:rPr>
      <w:t>SYSTEMS 2625 (08-12)</w:t>
    </w:r>
    <w:r>
      <w:rPr>
        <w:rFonts w:ascii="Arial" w:hAnsi="Arial"/>
        <w:sz w:val="14"/>
      </w:rPr>
      <w:tab/>
    </w:r>
    <w:r w:rsidRPr="00D233D7">
      <w:rPr>
        <w:rFonts w:ascii="Arial" w:hAnsi="Arial"/>
        <w:sz w:val="18"/>
        <w:szCs w:val="18"/>
      </w:rPr>
      <w:t xml:space="preserve">Page </w:t>
    </w:r>
    <w:r w:rsidR="00530986" w:rsidRPr="00D233D7">
      <w:rPr>
        <w:rStyle w:val="PageNumber"/>
        <w:rFonts w:ascii="Arial" w:hAnsi="Arial"/>
        <w:sz w:val="18"/>
        <w:szCs w:val="18"/>
      </w:rPr>
      <w:fldChar w:fldCharType="begin"/>
    </w:r>
    <w:r w:rsidRPr="00D233D7">
      <w:rPr>
        <w:rStyle w:val="PageNumber"/>
        <w:rFonts w:ascii="Arial" w:hAnsi="Arial"/>
        <w:sz w:val="18"/>
        <w:szCs w:val="18"/>
      </w:rPr>
      <w:instrText xml:space="preserve"> PAGE </w:instrText>
    </w:r>
    <w:r w:rsidR="00530986" w:rsidRPr="00D233D7">
      <w:rPr>
        <w:rStyle w:val="PageNumber"/>
        <w:rFonts w:ascii="Arial" w:hAnsi="Arial"/>
        <w:sz w:val="18"/>
        <w:szCs w:val="18"/>
      </w:rPr>
      <w:fldChar w:fldCharType="separate"/>
    </w:r>
    <w:r w:rsidR="00D02053">
      <w:rPr>
        <w:rStyle w:val="PageNumber"/>
        <w:rFonts w:ascii="Arial" w:hAnsi="Arial"/>
        <w:noProof/>
        <w:sz w:val="18"/>
        <w:szCs w:val="18"/>
      </w:rPr>
      <w:t>1</w:t>
    </w:r>
    <w:r w:rsidR="00530986" w:rsidRPr="00D233D7">
      <w:rPr>
        <w:rStyle w:val="PageNumber"/>
        <w:rFonts w:ascii="Arial" w:hAnsi="Arial"/>
        <w:sz w:val="18"/>
        <w:szCs w:val="18"/>
      </w:rPr>
      <w:fldChar w:fldCharType="end"/>
    </w:r>
    <w:r w:rsidRPr="00D233D7">
      <w:rPr>
        <w:rStyle w:val="PageNumber"/>
        <w:rFonts w:ascii="Arial" w:hAnsi="Arial"/>
        <w:sz w:val="18"/>
        <w:szCs w:val="18"/>
      </w:rPr>
      <w:t xml:space="preserve"> </w:t>
    </w:r>
    <w:r w:rsidRPr="00D233D7">
      <w:rPr>
        <w:rFonts w:ascii="Arial" w:hAnsi="Arial"/>
        <w:sz w:val="18"/>
        <w:szCs w:val="18"/>
      </w:rPr>
      <w:t>of</w:t>
    </w:r>
    <w:r>
      <w:rPr>
        <w:rFonts w:ascii="Arial" w:hAnsi="Arial"/>
        <w:sz w:val="18"/>
        <w:szCs w:val="18"/>
      </w:rPr>
      <w:t xml:space="preserve"> </w:t>
    </w:r>
    <w:fldSimple w:instr=" NUMPAGES   \* MERGEFORMAT ">
      <w:r w:rsidR="00D02053" w:rsidRPr="00D02053">
        <w:rPr>
          <w:rFonts w:ascii="Arial" w:hAnsi="Arial"/>
          <w:noProof/>
          <w:sz w:val="18"/>
          <w:szCs w:val="18"/>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EBC" w:rsidRDefault="00D77EBC">
      <w:r>
        <w:separator/>
      </w:r>
    </w:p>
  </w:footnote>
  <w:footnote w:type="continuationSeparator" w:id="0">
    <w:p w:rsidR="00D77EBC" w:rsidRDefault="00D77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EBC" w:rsidRDefault="00D77EBC">
    <w:pPr>
      <w:pStyle w:val="Header"/>
      <w:spacing w:after="80"/>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508"/>
      <w:gridCol w:w="5400"/>
    </w:tblGrid>
    <w:tr w:rsidR="00D77EBC">
      <w:tc>
        <w:tcPr>
          <w:tcW w:w="5508" w:type="dxa"/>
        </w:tcPr>
        <w:p w:rsidR="00D77EBC" w:rsidRPr="009D1943" w:rsidRDefault="00D77EBC" w:rsidP="00207C9D">
          <w:pPr>
            <w:pStyle w:val="Header"/>
            <w:spacing w:after="240" w:line="240" w:lineRule="auto"/>
            <w:rPr>
              <w:b/>
              <w:sz w:val="18"/>
              <w:szCs w:val="18"/>
            </w:rPr>
          </w:pPr>
          <w:r w:rsidRPr="009D1943">
            <w:rPr>
              <w:rFonts w:ascii="Arial" w:hAnsi="Arial"/>
              <w:b/>
              <w:sz w:val="18"/>
              <w:szCs w:val="18"/>
            </w:rPr>
            <w:t>Northrop Grumman Systems Corporation</w:t>
          </w:r>
        </w:p>
      </w:tc>
      <w:tc>
        <w:tcPr>
          <w:tcW w:w="5400" w:type="dxa"/>
        </w:tcPr>
        <w:p w:rsidR="00D77EBC" w:rsidRDefault="00D77EBC">
          <w:pPr>
            <w:spacing w:before="20" w:line="240" w:lineRule="auto"/>
            <w:jc w:val="right"/>
          </w:pPr>
          <w:r>
            <w:rPr>
              <w:noProof/>
            </w:rPr>
            <w:drawing>
              <wp:inline distT="0" distB="0" distL="0" distR="0">
                <wp:extent cx="1828800" cy="342900"/>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1"/>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r w:rsidR="00D77EBC">
      <w:tc>
        <w:tcPr>
          <w:tcW w:w="10908" w:type="dxa"/>
          <w:gridSpan w:val="2"/>
        </w:tcPr>
        <w:p w:rsidR="00D77EBC" w:rsidRDefault="00D77EBC">
          <w:pPr>
            <w:pStyle w:val="Header"/>
            <w:spacing w:before="240" w:after="40" w:line="320" w:lineRule="exact"/>
            <w:jc w:val="center"/>
            <w:rPr>
              <w:rFonts w:ascii="Helvetica" w:hAnsi="Helvetica"/>
              <w:b/>
              <w:sz w:val="16"/>
            </w:rPr>
          </w:pPr>
          <w:r>
            <w:rPr>
              <w:rFonts w:ascii="Arial" w:hAnsi="Arial"/>
              <w:b/>
              <w:sz w:val="32"/>
            </w:rPr>
            <w:t>Standard Clauses–Fixed-Price Purchase Order</w:t>
          </w:r>
          <w:r>
            <w:rPr>
              <w:rFonts w:ascii="Arial" w:hAnsi="Arial"/>
              <w:b/>
              <w:sz w:val="32"/>
            </w:rPr>
            <w:br/>
            <w:t>for Supplies, Research and Development, Services</w:t>
          </w:r>
        </w:p>
        <w:p w:rsidR="00D77EBC" w:rsidRDefault="00D77EBC">
          <w:pPr>
            <w:pStyle w:val="Header"/>
            <w:spacing w:before="40" w:after="40"/>
            <w:jc w:val="both"/>
            <w:rPr>
              <w:rFonts w:ascii="Helvetica" w:hAnsi="Helvetica"/>
              <w:sz w:val="12"/>
            </w:rPr>
          </w:pPr>
          <w:r>
            <w:rPr>
              <w:rFonts w:ascii="Arial" w:hAnsi="Arial"/>
              <w:b/>
              <w:i/>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herein; except where a purposeful distinction is made clear.</w:t>
          </w:r>
        </w:p>
      </w:tc>
    </w:tr>
  </w:tbl>
  <w:p w:rsidR="00D77EBC" w:rsidRDefault="00D77EBC">
    <w:pPr>
      <w:pStyle w:val="Header"/>
      <w:spacing w:line="120" w:lineRule="exact"/>
      <w:rPr>
        <w:rFonts w:ascii="Arial" w:hAnsi="Arial"/>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2">
    <w:nsid w:val="212C4211"/>
    <w:multiLevelType w:val="multilevel"/>
    <w:tmpl w:val="93A83A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48B2FB1"/>
    <w:multiLevelType w:val="hybridMultilevel"/>
    <w:tmpl w:val="633C7A56"/>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6">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7">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8">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7"/>
  </w:num>
  <w:num w:numId="3">
    <w:abstractNumId w:val="7"/>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4">
    <w:abstractNumId w:val="1"/>
  </w:num>
  <w:num w:numId="5">
    <w:abstractNumId w:val="1"/>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6">
    <w:abstractNumId w:val="1"/>
    <w:lvlOverride w:ilvl="0">
      <w:lvl w:ilvl="0">
        <w:start w:val="39"/>
        <w:numFmt w:val="decimal"/>
        <w:lvlText w:val="%1. "/>
        <w:legacy w:legacy="1" w:legacySpace="0" w:legacyIndent="360"/>
        <w:lvlJc w:val="left"/>
        <w:pPr>
          <w:ind w:left="360" w:hanging="360"/>
        </w:pPr>
        <w:rPr>
          <w:rFonts w:ascii="Arial" w:hAnsi="Arial" w:hint="default"/>
          <w:b w:val="0"/>
          <w:i w:val="0"/>
          <w:sz w:val="20"/>
        </w:rPr>
      </w:lvl>
    </w:lvlOverride>
  </w:num>
  <w:num w:numId="7">
    <w:abstractNumId w:val="6"/>
  </w:num>
  <w:num w:numId="8">
    <w:abstractNumId w:val="3"/>
  </w:num>
  <w:num w:numId="9">
    <w:abstractNumId w:val="8"/>
  </w:num>
  <w:num w:numId="10">
    <w:abstractNumId w:val="0"/>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stylePaneFormatFilter w:val="3F01"/>
  <w:documentProtection w:edit="readOnly" w:enforcement="1"/>
  <w:defaultTabStop w:val="720"/>
  <w:consecutiveHyphenLimit w:val="2"/>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604B93"/>
    <w:rsid w:val="00001264"/>
    <w:rsid w:val="000018AF"/>
    <w:rsid w:val="0000301F"/>
    <w:rsid w:val="00007CEF"/>
    <w:rsid w:val="0001570D"/>
    <w:rsid w:val="00025D6C"/>
    <w:rsid w:val="000406BF"/>
    <w:rsid w:val="000444ED"/>
    <w:rsid w:val="00045F64"/>
    <w:rsid w:val="000468FB"/>
    <w:rsid w:val="00047354"/>
    <w:rsid w:val="00053A67"/>
    <w:rsid w:val="0006360B"/>
    <w:rsid w:val="00067625"/>
    <w:rsid w:val="000703E3"/>
    <w:rsid w:val="00080431"/>
    <w:rsid w:val="00084F22"/>
    <w:rsid w:val="000901BE"/>
    <w:rsid w:val="0009088F"/>
    <w:rsid w:val="000940B2"/>
    <w:rsid w:val="000A06CE"/>
    <w:rsid w:val="000B5DC5"/>
    <w:rsid w:val="000D779C"/>
    <w:rsid w:val="000E0EC3"/>
    <w:rsid w:val="000E3E83"/>
    <w:rsid w:val="000F0D6D"/>
    <w:rsid w:val="000F27F2"/>
    <w:rsid w:val="000F4DBC"/>
    <w:rsid w:val="000F5E06"/>
    <w:rsid w:val="00104448"/>
    <w:rsid w:val="00106827"/>
    <w:rsid w:val="001217F8"/>
    <w:rsid w:val="00122EC0"/>
    <w:rsid w:val="00123DDB"/>
    <w:rsid w:val="001316D3"/>
    <w:rsid w:val="001446AE"/>
    <w:rsid w:val="00160459"/>
    <w:rsid w:val="00161328"/>
    <w:rsid w:val="00165222"/>
    <w:rsid w:val="00194DA6"/>
    <w:rsid w:val="001A4C9B"/>
    <w:rsid w:val="001A4DEA"/>
    <w:rsid w:val="001A7AE5"/>
    <w:rsid w:val="001B0495"/>
    <w:rsid w:val="001C226F"/>
    <w:rsid w:val="001C2B42"/>
    <w:rsid w:val="001C4A13"/>
    <w:rsid w:val="001D76F1"/>
    <w:rsid w:val="00201F3A"/>
    <w:rsid w:val="00203B75"/>
    <w:rsid w:val="002077A9"/>
    <w:rsid w:val="00207C9D"/>
    <w:rsid w:val="002129A2"/>
    <w:rsid w:val="00221D0B"/>
    <w:rsid w:val="002318C3"/>
    <w:rsid w:val="002329D9"/>
    <w:rsid w:val="002525FF"/>
    <w:rsid w:val="00263E28"/>
    <w:rsid w:val="002641AF"/>
    <w:rsid w:val="00270EFB"/>
    <w:rsid w:val="00275123"/>
    <w:rsid w:val="00286A65"/>
    <w:rsid w:val="0029032D"/>
    <w:rsid w:val="00291883"/>
    <w:rsid w:val="00296568"/>
    <w:rsid w:val="002A0A78"/>
    <w:rsid w:val="002A345B"/>
    <w:rsid w:val="002A398B"/>
    <w:rsid w:val="002A7DE7"/>
    <w:rsid w:val="002B7645"/>
    <w:rsid w:val="002C06EC"/>
    <w:rsid w:val="002C26E2"/>
    <w:rsid w:val="002C704F"/>
    <w:rsid w:val="002D06FC"/>
    <w:rsid w:val="002D4435"/>
    <w:rsid w:val="002D63BD"/>
    <w:rsid w:val="002E6E0B"/>
    <w:rsid w:val="003132A0"/>
    <w:rsid w:val="0032280F"/>
    <w:rsid w:val="003264A3"/>
    <w:rsid w:val="00327880"/>
    <w:rsid w:val="00342164"/>
    <w:rsid w:val="00343D1B"/>
    <w:rsid w:val="00344D4A"/>
    <w:rsid w:val="00345811"/>
    <w:rsid w:val="00347B13"/>
    <w:rsid w:val="003525EB"/>
    <w:rsid w:val="0036207A"/>
    <w:rsid w:val="00380DB8"/>
    <w:rsid w:val="00383E22"/>
    <w:rsid w:val="00385A65"/>
    <w:rsid w:val="0039069A"/>
    <w:rsid w:val="00394BAE"/>
    <w:rsid w:val="0039601D"/>
    <w:rsid w:val="003A3CCB"/>
    <w:rsid w:val="003A7954"/>
    <w:rsid w:val="003B0BFE"/>
    <w:rsid w:val="003B0C96"/>
    <w:rsid w:val="003B7CCD"/>
    <w:rsid w:val="003D4B80"/>
    <w:rsid w:val="003D793F"/>
    <w:rsid w:val="003E4A67"/>
    <w:rsid w:val="003F4180"/>
    <w:rsid w:val="00407B15"/>
    <w:rsid w:val="00425C23"/>
    <w:rsid w:val="00426518"/>
    <w:rsid w:val="004525EF"/>
    <w:rsid w:val="00452FE7"/>
    <w:rsid w:val="004553FF"/>
    <w:rsid w:val="00456958"/>
    <w:rsid w:val="00461EE5"/>
    <w:rsid w:val="00484924"/>
    <w:rsid w:val="0048716C"/>
    <w:rsid w:val="00492B9B"/>
    <w:rsid w:val="00494FAA"/>
    <w:rsid w:val="004A04F4"/>
    <w:rsid w:val="004C5D30"/>
    <w:rsid w:val="004C6029"/>
    <w:rsid w:val="004D3CE6"/>
    <w:rsid w:val="004D3F8F"/>
    <w:rsid w:val="004D4DC3"/>
    <w:rsid w:val="004D6F91"/>
    <w:rsid w:val="004F1287"/>
    <w:rsid w:val="004F1453"/>
    <w:rsid w:val="004F69EB"/>
    <w:rsid w:val="0050160F"/>
    <w:rsid w:val="00505A79"/>
    <w:rsid w:val="005171E6"/>
    <w:rsid w:val="00530986"/>
    <w:rsid w:val="0053332E"/>
    <w:rsid w:val="00536BBB"/>
    <w:rsid w:val="00546FF4"/>
    <w:rsid w:val="00561519"/>
    <w:rsid w:val="00562CCA"/>
    <w:rsid w:val="00563AB4"/>
    <w:rsid w:val="005678C2"/>
    <w:rsid w:val="00595311"/>
    <w:rsid w:val="00595B6A"/>
    <w:rsid w:val="005B2F58"/>
    <w:rsid w:val="005B3A40"/>
    <w:rsid w:val="005B6C38"/>
    <w:rsid w:val="005C264F"/>
    <w:rsid w:val="005D0978"/>
    <w:rsid w:val="005D4AB9"/>
    <w:rsid w:val="005D71F1"/>
    <w:rsid w:val="005E0162"/>
    <w:rsid w:val="005E3553"/>
    <w:rsid w:val="005F017F"/>
    <w:rsid w:val="005F5831"/>
    <w:rsid w:val="005F5B10"/>
    <w:rsid w:val="00600171"/>
    <w:rsid w:val="00604B93"/>
    <w:rsid w:val="006112AA"/>
    <w:rsid w:val="00612C2E"/>
    <w:rsid w:val="00616E52"/>
    <w:rsid w:val="00625595"/>
    <w:rsid w:val="00626280"/>
    <w:rsid w:val="0062636E"/>
    <w:rsid w:val="00635622"/>
    <w:rsid w:val="0064673D"/>
    <w:rsid w:val="00647512"/>
    <w:rsid w:val="00657FA5"/>
    <w:rsid w:val="00662E34"/>
    <w:rsid w:val="006762D5"/>
    <w:rsid w:val="00676C11"/>
    <w:rsid w:val="00680523"/>
    <w:rsid w:val="00683466"/>
    <w:rsid w:val="006A3CF0"/>
    <w:rsid w:val="006B3D81"/>
    <w:rsid w:val="006C3B73"/>
    <w:rsid w:val="006D20CA"/>
    <w:rsid w:val="006D4780"/>
    <w:rsid w:val="006E17C2"/>
    <w:rsid w:val="006E497B"/>
    <w:rsid w:val="00705D96"/>
    <w:rsid w:val="00734A2C"/>
    <w:rsid w:val="00737B2A"/>
    <w:rsid w:val="00746C07"/>
    <w:rsid w:val="00755D00"/>
    <w:rsid w:val="00762700"/>
    <w:rsid w:val="0076375E"/>
    <w:rsid w:val="00775072"/>
    <w:rsid w:val="00781316"/>
    <w:rsid w:val="00785315"/>
    <w:rsid w:val="007A779F"/>
    <w:rsid w:val="007B332E"/>
    <w:rsid w:val="007C1FA3"/>
    <w:rsid w:val="007C422B"/>
    <w:rsid w:val="007C71F0"/>
    <w:rsid w:val="007D17F5"/>
    <w:rsid w:val="007E37A8"/>
    <w:rsid w:val="007F5A21"/>
    <w:rsid w:val="00802B1A"/>
    <w:rsid w:val="00813B48"/>
    <w:rsid w:val="00815175"/>
    <w:rsid w:val="00832DB4"/>
    <w:rsid w:val="00851568"/>
    <w:rsid w:val="00857B82"/>
    <w:rsid w:val="008751BD"/>
    <w:rsid w:val="00876794"/>
    <w:rsid w:val="00883E3A"/>
    <w:rsid w:val="00886298"/>
    <w:rsid w:val="008A1263"/>
    <w:rsid w:val="008A2585"/>
    <w:rsid w:val="008B3196"/>
    <w:rsid w:val="008C36EC"/>
    <w:rsid w:val="008D2C1E"/>
    <w:rsid w:val="008E4280"/>
    <w:rsid w:val="008F0101"/>
    <w:rsid w:val="008F75B3"/>
    <w:rsid w:val="009140AC"/>
    <w:rsid w:val="0092190E"/>
    <w:rsid w:val="00922D5E"/>
    <w:rsid w:val="009322EB"/>
    <w:rsid w:val="009412FA"/>
    <w:rsid w:val="0094136D"/>
    <w:rsid w:val="0095124B"/>
    <w:rsid w:val="009750DB"/>
    <w:rsid w:val="0098115E"/>
    <w:rsid w:val="00985CE0"/>
    <w:rsid w:val="009860ED"/>
    <w:rsid w:val="00987E26"/>
    <w:rsid w:val="00991113"/>
    <w:rsid w:val="00995712"/>
    <w:rsid w:val="00995BC7"/>
    <w:rsid w:val="009D1943"/>
    <w:rsid w:val="009E3825"/>
    <w:rsid w:val="009F726C"/>
    <w:rsid w:val="00A00D96"/>
    <w:rsid w:val="00A044AA"/>
    <w:rsid w:val="00A07560"/>
    <w:rsid w:val="00A13005"/>
    <w:rsid w:val="00A475C2"/>
    <w:rsid w:val="00A50E19"/>
    <w:rsid w:val="00A671D8"/>
    <w:rsid w:val="00A842A3"/>
    <w:rsid w:val="00A92310"/>
    <w:rsid w:val="00A945FA"/>
    <w:rsid w:val="00A959DC"/>
    <w:rsid w:val="00AB3AD8"/>
    <w:rsid w:val="00AB4A9D"/>
    <w:rsid w:val="00AB5376"/>
    <w:rsid w:val="00AD4C26"/>
    <w:rsid w:val="00B00A66"/>
    <w:rsid w:val="00B10D1D"/>
    <w:rsid w:val="00B13A87"/>
    <w:rsid w:val="00B44841"/>
    <w:rsid w:val="00B53607"/>
    <w:rsid w:val="00B61290"/>
    <w:rsid w:val="00B61C78"/>
    <w:rsid w:val="00B66272"/>
    <w:rsid w:val="00B7019E"/>
    <w:rsid w:val="00B73887"/>
    <w:rsid w:val="00B97E4F"/>
    <w:rsid w:val="00BA0123"/>
    <w:rsid w:val="00BA05A2"/>
    <w:rsid w:val="00BB65E7"/>
    <w:rsid w:val="00BC102A"/>
    <w:rsid w:val="00BC6DCA"/>
    <w:rsid w:val="00BC718D"/>
    <w:rsid w:val="00BD4D87"/>
    <w:rsid w:val="00BD6F6D"/>
    <w:rsid w:val="00BD70DC"/>
    <w:rsid w:val="00BE6F05"/>
    <w:rsid w:val="00BE7722"/>
    <w:rsid w:val="00BF3315"/>
    <w:rsid w:val="00BF3E00"/>
    <w:rsid w:val="00BF7BF3"/>
    <w:rsid w:val="00C01CCE"/>
    <w:rsid w:val="00C02975"/>
    <w:rsid w:val="00C0640B"/>
    <w:rsid w:val="00C06FAB"/>
    <w:rsid w:val="00C105BF"/>
    <w:rsid w:val="00C11255"/>
    <w:rsid w:val="00C13AFA"/>
    <w:rsid w:val="00C1581D"/>
    <w:rsid w:val="00C232E7"/>
    <w:rsid w:val="00C638B4"/>
    <w:rsid w:val="00C6607D"/>
    <w:rsid w:val="00C70504"/>
    <w:rsid w:val="00C77D88"/>
    <w:rsid w:val="00CA4452"/>
    <w:rsid w:val="00CB5331"/>
    <w:rsid w:val="00CB73FE"/>
    <w:rsid w:val="00CC1868"/>
    <w:rsid w:val="00CE5685"/>
    <w:rsid w:val="00CF791E"/>
    <w:rsid w:val="00D02053"/>
    <w:rsid w:val="00D02B2C"/>
    <w:rsid w:val="00D15E1A"/>
    <w:rsid w:val="00D233D7"/>
    <w:rsid w:val="00D33917"/>
    <w:rsid w:val="00D430F9"/>
    <w:rsid w:val="00D45768"/>
    <w:rsid w:val="00D55603"/>
    <w:rsid w:val="00D6505D"/>
    <w:rsid w:val="00D6613B"/>
    <w:rsid w:val="00D70400"/>
    <w:rsid w:val="00D73C03"/>
    <w:rsid w:val="00D75373"/>
    <w:rsid w:val="00D77185"/>
    <w:rsid w:val="00D77EBC"/>
    <w:rsid w:val="00D8600D"/>
    <w:rsid w:val="00D86C97"/>
    <w:rsid w:val="00D9360B"/>
    <w:rsid w:val="00DB5770"/>
    <w:rsid w:val="00DB6F77"/>
    <w:rsid w:val="00DD2291"/>
    <w:rsid w:val="00DE3794"/>
    <w:rsid w:val="00DF4987"/>
    <w:rsid w:val="00E06B9C"/>
    <w:rsid w:val="00E119BB"/>
    <w:rsid w:val="00E158AF"/>
    <w:rsid w:val="00E15D61"/>
    <w:rsid w:val="00E32D07"/>
    <w:rsid w:val="00E43229"/>
    <w:rsid w:val="00E464AF"/>
    <w:rsid w:val="00E510B2"/>
    <w:rsid w:val="00E53C02"/>
    <w:rsid w:val="00E64BE4"/>
    <w:rsid w:val="00E67E1E"/>
    <w:rsid w:val="00E72264"/>
    <w:rsid w:val="00E742D9"/>
    <w:rsid w:val="00E75A54"/>
    <w:rsid w:val="00E77F98"/>
    <w:rsid w:val="00E80902"/>
    <w:rsid w:val="00E8170B"/>
    <w:rsid w:val="00E85FC2"/>
    <w:rsid w:val="00EB740C"/>
    <w:rsid w:val="00EC627E"/>
    <w:rsid w:val="00EC65F9"/>
    <w:rsid w:val="00EE2773"/>
    <w:rsid w:val="00EE7214"/>
    <w:rsid w:val="00EF62DC"/>
    <w:rsid w:val="00F028AA"/>
    <w:rsid w:val="00F03FED"/>
    <w:rsid w:val="00F0551C"/>
    <w:rsid w:val="00F05B37"/>
    <w:rsid w:val="00F154D6"/>
    <w:rsid w:val="00F31849"/>
    <w:rsid w:val="00F33C87"/>
    <w:rsid w:val="00F35202"/>
    <w:rsid w:val="00F608F3"/>
    <w:rsid w:val="00F754A6"/>
    <w:rsid w:val="00F77CCC"/>
    <w:rsid w:val="00F82AA7"/>
    <w:rsid w:val="00FA1A28"/>
    <w:rsid w:val="00FA2772"/>
    <w:rsid w:val="00FA6186"/>
    <w:rsid w:val="00FB48DB"/>
    <w:rsid w:val="00FB7285"/>
    <w:rsid w:val="00FB7AD7"/>
    <w:rsid w:val="00FC4623"/>
    <w:rsid w:val="00FC588A"/>
    <w:rsid w:val="00FD1E40"/>
    <w:rsid w:val="00FD4F76"/>
    <w:rsid w:val="00FE1A89"/>
    <w:rsid w:val="00FF5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42"/>
    <w:pPr>
      <w:spacing w:line="180" w:lineRule="exact"/>
    </w:pPr>
  </w:style>
  <w:style w:type="paragraph" w:styleId="Heading1">
    <w:name w:val="heading 1"/>
    <w:basedOn w:val="Normal"/>
    <w:next w:val="Normal"/>
    <w:qFormat/>
    <w:rsid w:val="001C2B42"/>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C2B42"/>
    <w:pPr>
      <w:keepNext/>
      <w:spacing w:before="240" w:after="60"/>
      <w:outlineLvl w:val="1"/>
    </w:pPr>
    <w:rPr>
      <w:rFonts w:ascii="Helvetica" w:hAnsi="Helvetica"/>
      <w:b/>
      <w:i/>
      <w:sz w:val="24"/>
    </w:rPr>
  </w:style>
  <w:style w:type="paragraph" w:styleId="Heading3">
    <w:name w:val="heading 3"/>
    <w:basedOn w:val="Normal"/>
    <w:next w:val="Normal"/>
    <w:qFormat/>
    <w:rsid w:val="001C2B42"/>
    <w:pPr>
      <w:keepNext/>
      <w:overflowPunct w:val="0"/>
      <w:autoSpaceDE w:val="0"/>
      <w:autoSpaceDN w:val="0"/>
      <w:adjustRightInd w:val="0"/>
      <w:spacing w:line="240" w:lineRule="auto"/>
      <w:textAlignment w:val="baseline"/>
      <w:outlineLvl w:val="2"/>
    </w:pPr>
    <w:rPr>
      <w:rFonts w:ascii="Arial" w:hAnsi="Arial"/>
      <w:b/>
      <w:shadow/>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2B42"/>
    <w:pPr>
      <w:tabs>
        <w:tab w:val="center" w:pos="4320"/>
        <w:tab w:val="right" w:pos="8640"/>
      </w:tabs>
    </w:pPr>
  </w:style>
  <w:style w:type="paragraph" w:styleId="Footer">
    <w:name w:val="footer"/>
    <w:basedOn w:val="Normal"/>
    <w:rsid w:val="001C2B42"/>
    <w:pPr>
      <w:tabs>
        <w:tab w:val="center" w:pos="4680"/>
        <w:tab w:val="right" w:pos="9360"/>
      </w:tabs>
    </w:pPr>
    <w:rPr>
      <w:rFonts w:ascii="Univers" w:hAnsi="Univers"/>
    </w:rPr>
  </w:style>
  <w:style w:type="character" w:styleId="PageNumber">
    <w:name w:val="page number"/>
    <w:basedOn w:val="DefaultParagraphFont"/>
    <w:rsid w:val="001C2B42"/>
  </w:style>
  <w:style w:type="paragraph" w:styleId="ListBullet">
    <w:name w:val="List Bullet"/>
    <w:basedOn w:val="Normal"/>
    <w:rsid w:val="001C2B42"/>
    <w:pPr>
      <w:ind w:left="360" w:hanging="360"/>
    </w:pPr>
  </w:style>
  <w:style w:type="paragraph" w:customStyle="1" w:styleId="BlankLine">
    <w:name w:val="Blank Line"/>
    <w:basedOn w:val="Header"/>
    <w:rsid w:val="001C2B42"/>
    <w:pPr>
      <w:spacing w:line="80" w:lineRule="exact"/>
    </w:pPr>
    <w:rPr>
      <w:sz w:val="8"/>
    </w:rPr>
  </w:style>
  <w:style w:type="paragraph" w:customStyle="1" w:styleId="1A1BodyText">
    <w:name w:val="1A1 Body Text"/>
    <w:basedOn w:val="Normal"/>
    <w:rsid w:val="001C2B42"/>
    <w:pPr>
      <w:tabs>
        <w:tab w:val="left" w:pos="360"/>
      </w:tabs>
      <w:spacing w:before="40" w:after="40" w:line="220" w:lineRule="exact"/>
      <w:jc w:val="both"/>
    </w:pPr>
    <w:rPr>
      <w:rFonts w:ascii="Arial" w:hAnsi="Arial"/>
    </w:rPr>
  </w:style>
  <w:style w:type="paragraph" w:customStyle="1" w:styleId="IndentText">
    <w:name w:val="Indent Text"/>
    <w:basedOn w:val="1A1BodyText"/>
    <w:rsid w:val="001C2B42"/>
    <w:pPr>
      <w:tabs>
        <w:tab w:val="clear" w:pos="360"/>
      </w:tabs>
      <w:ind w:left="720" w:hanging="720"/>
    </w:pPr>
    <w:rPr>
      <w:b/>
    </w:rPr>
  </w:style>
  <w:style w:type="paragraph" w:customStyle="1" w:styleId="bodytextind2">
    <w:name w:val="body text ind2"/>
    <w:basedOn w:val="1A1BodyText"/>
    <w:rsid w:val="001C2B42"/>
    <w:pPr>
      <w:ind w:left="180"/>
    </w:pPr>
  </w:style>
  <w:style w:type="paragraph" w:customStyle="1" w:styleId="1A1BodyTextind">
    <w:name w:val="1A1 Body Text ind"/>
    <w:basedOn w:val="1A1BodyText"/>
    <w:rsid w:val="001C2B42"/>
    <w:pPr>
      <w:ind w:left="180" w:hanging="180"/>
    </w:pPr>
    <w:rPr>
      <w:b/>
    </w:rPr>
  </w:style>
  <w:style w:type="paragraph" w:customStyle="1" w:styleId="HIndent1">
    <w:name w:val="H. Indent 1"/>
    <w:basedOn w:val="Normal"/>
    <w:rsid w:val="001C2B42"/>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604B93"/>
    <w:rPr>
      <w:rFonts w:ascii="Tahoma" w:hAnsi="Tahoma" w:cs="Tahoma"/>
      <w:sz w:val="16"/>
      <w:szCs w:val="16"/>
    </w:rPr>
  </w:style>
  <w:style w:type="paragraph" w:customStyle="1" w:styleId="list2">
    <w:name w:val="list2"/>
    <w:next w:val="Normal"/>
    <w:uiPriority w:val="99"/>
    <w:rsid w:val="00683466"/>
    <w:pPr>
      <w:spacing w:line="220" w:lineRule="exact"/>
      <w:ind w:left="720" w:hanging="360"/>
      <w:jc w:val="both"/>
    </w:pPr>
  </w:style>
  <w:style w:type="paragraph" w:customStyle="1" w:styleId="Text">
    <w:name w:val="Text"/>
    <w:basedOn w:val="Normal"/>
    <w:rsid w:val="008B3196"/>
    <w:pPr>
      <w:tabs>
        <w:tab w:val="left" w:pos="180"/>
      </w:tabs>
      <w:overflowPunct w:val="0"/>
      <w:autoSpaceDE w:val="0"/>
      <w:autoSpaceDN w:val="0"/>
      <w:adjustRightInd w:val="0"/>
      <w:spacing w:before="40" w:after="40" w:line="220" w:lineRule="exact"/>
      <w:ind w:left="504"/>
      <w:jc w:val="both"/>
      <w:textAlignment w:val="baseline"/>
    </w:pPr>
    <w:rPr>
      <w:rFonts w:ascii="Arial" w:hAnsi="Arial" w:cs="Arial"/>
    </w:rPr>
  </w:style>
  <w:style w:type="paragraph" w:customStyle="1" w:styleId="Listings">
    <w:name w:val="Listings"/>
    <w:basedOn w:val="Text"/>
    <w:rsid w:val="000E3E83"/>
  </w:style>
  <w:style w:type="character" w:styleId="CommentReference">
    <w:name w:val="annotation reference"/>
    <w:basedOn w:val="DefaultParagraphFont"/>
    <w:rsid w:val="00080431"/>
    <w:rPr>
      <w:sz w:val="16"/>
      <w:szCs w:val="16"/>
    </w:rPr>
  </w:style>
  <w:style w:type="paragraph" w:styleId="CommentText">
    <w:name w:val="annotation text"/>
    <w:basedOn w:val="Normal"/>
    <w:link w:val="CommentTextChar"/>
    <w:rsid w:val="00080431"/>
    <w:pPr>
      <w:spacing w:line="240" w:lineRule="auto"/>
    </w:pPr>
  </w:style>
  <w:style w:type="character" w:customStyle="1" w:styleId="CommentTextChar">
    <w:name w:val="Comment Text Char"/>
    <w:basedOn w:val="DefaultParagraphFont"/>
    <w:link w:val="CommentText"/>
    <w:rsid w:val="00080431"/>
  </w:style>
  <w:style w:type="paragraph" w:styleId="CommentSubject">
    <w:name w:val="annotation subject"/>
    <w:basedOn w:val="CommentText"/>
    <w:next w:val="CommentText"/>
    <w:link w:val="CommentSubjectChar"/>
    <w:rsid w:val="00080431"/>
    <w:rPr>
      <w:b/>
      <w:bCs/>
    </w:rPr>
  </w:style>
  <w:style w:type="character" w:customStyle="1" w:styleId="CommentSubjectChar">
    <w:name w:val="Comment Subject Char"/>
    <w:basedOn w:val="CommentTextChar"/>
    <w:link w:val="CommentSubject"/>
    <w:rsid w:val="00080431"/>
    <w:rPr>
      <w:b/>
      <w:bCs/>
    </w:rPr>
  </w:style>
  <w:style w:type="paragraph" w:styleId="ListParagraph">
    <w:name w:val="List Paragraph"/>
    <w:basedOn w:val="Normal"/>
    <w:uiPriority w:val="34"/>
    <w:qFormat/>
    <w:rsid w:val="00AD4C26"/>
    <w:pPr>
      <w:spacing w:line="240" w:lineRule="auto"/>
      <w:ind w:left="720"/>
      <w:contextualSpacing/>
    </w:pPr>
    <w:rPr>
      <w:rFonts w:ascii="Calibri" w:hAnsi="Calibri"/>
      <w:sz w:val="22"/>
      <w:szCs w:val="22"/>
    </w:rPr>
  </w:style>
  <w:style w:type="paragraph" w:customStyle="1" w:styleId="specialtabspace">
    <w:name w:val="specialtabspace"/>
    <w:basedOn w:val="Normal"/>
    <w:rsid w:val="002318C3"/>
    <w:pPr>
      <w:tabs>
        <w:tab w:val="left" w:pos="3600"/>
      </w:tabs>
      <w:spacing w:after="200" w:line="220" w:lineRule="exact"/>
      <w:ind w:left="360"/>
      <w:jc w:val="both"/>
    </w:pPr>
  </w:style>
  <w:style w:type="paragraph" w:customStyle="1" w:styleId="list1">
    <w:name w:val="list1"/>
    <w:next w:val="Normal"/>
    <w:rsid w:val="002318C3"/>
    <w:pPr>
      <w:spacing w:line="220" w:lineRule="exact"/>
      <w:ind w:left="360" w:hanging="360"/>
      <w:jc w:val="both"/>
    </w:pPr>
  </w:style>
  <w:style w:type="paragraph" w:customStyle="1" w:styleId="Bullet1Space">
    <w:name w:val="Bullet1 Space"/>
    <w:basedOn w:val="Normal"/>
    <w:rsid w:val="007F5A21"/>
    <w:pPr>
      <w:spacing w:after="200" w:line="220" w:lineRule="exact"/>
      <w:ind w:left="720" w:hanging="364"/>
      <w:jc w:val="both"/>
    </w:pPr>
  </w:style>
  <w:style w:type="paragraph" w:customStyle="1" w:styleId="Style">
    <w:name w:val="Style"/>
    <w:rsid w:val="007F5A21"/>
    <w:pPr>
      <w:widowControl w:val="0"/>
      <w:tabs>
        <w:tab w:val="left" w:pos="0"/>
        <w:tab w:val="left" w:pos="720"/>
        <w:tab w:val="left" w:pos="1440"/>
        <w:tab w:val="left" w:pos="2160"/>
      </w:tabs>
      <w:spacing w:before="21" w:after="43" w:line="222" w:lineRule="atLeast"/>
    </w:pPr>
  </w:style>
  <w:style w:type="paragraph" w:styleId="NormalWeb">
    <w:name w:val="Normal (Web)"/>
    <w:basedOn w:val="Normal"/>
    <w:uiPriority w:val="99"/>
    <w:unhideWhenUsed/>
    <w:rsid w:val="007F5A21"/>
    <w:pPr>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p.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2012-08-01T04:00:00+00:00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1117</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896EEF80-1E2D-426F-AC5B-E5F1768597ED}"/>
</file>

<file path=customXml/itemProps2.xml><?xml version="1.0" encoding="utf-8"?>
<ds:datastoreItem xmlns:ds="http://schemas.openxmlformats.org/officeDocument/2006/customXml" ds:itemID="{02E57281-08CC-43EE-B3C3-8BE07FBCE776}"/>
</file>

<file path=customXml/itemProps3.xml><?xml version="1.0" encoding="utf-8"?>
<ds:datastoreItem xmlns:ds="http://schemas.openxmlformats.org/officeDocument/2006/customXml" ds:itemID="{EB972A2E-5383-4A64-AD35-11CAA993960B}"/>
</file>

<file path=customXml/itemProps4.xml><?xml version="1.0" encoding="utf-8"?>
<ds:datastoreItem xmlns:ds="http://schemas.openxmlformats.org/officeDocument/2006/customXml" ds:itemID="{E574AE51-C55C-4CEE-99A9-F709217DA9DB}"/>
</file>

<file path=docProps/app.xml><?xml version="1.0" encoding="utf-8"?>
<Properties xmlns="http://schemas.openxmlformats.org/officeDocument/2006/extended-properties" xmlns:vt="http://schemas.openxmlformats.org/officeDocument/2006/docPropsVTypes">
  <Template>Normal.dotm</Template>
  <TotalTime>1</TotalTime>
  <Pages>15</Pages>
  <Words>12778</Words>
  <Characters>77869</Characters>
  <Application>Microsoft Office Word</Application>
  <DocSecurity>12</DocSecurity>
  <Lines>648</Lines>
  <Paragraphs>180</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Northrop Grumman Corporation</Company>
  <LinksUpToDate>false</LinksUpToDate>
  <CharactersWithSpaces>90467</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2625_01-2014.docx</dc:title>
  <dc:creator>C&amp;ISD/GSO CRC</dc:creator>
  <cp:lastModifiedBy>g56442</cp:lastModifiedBy>
  <cp:revision>2</cp:revision>
  <cp:lastPrinted>2007-09-14T23:18:00Z</cp:lastPrinted>
  <dcterms:created xsi:type="dcterms:W3CDTF">2014-01-24T16:46:00Z</dcterms:created>
  <dcterms:modified xsi:type="dcterms:W3CDTF">2014-01-24T16:46:00Z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28300</vt:r8>
  </property>
  <property fmtid="{D5CDD505-2E9C-101B-9397-08002B2CF9AE}" pid="4" name="DocumentType">
    <vt:lpwstr>1</vt:lpwstr>
  </property>
  <property fmtid="{D5CDD505-2E9C-101B-9397-08002B2CF9AE}" pid="5" name="DocumentName">
    <vt:lpwstr>1117</vt:lpwstr>
  </property>
  <property fmtid="{D5CDD505-2E9C-101B-9397-08002B2CF9AE}" pid="6" name="Document Name">
    <vt:lpwstr>1117</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